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7F797A" w:rsidP="00CC4269">
      <w:pPr>
        <w:autoSpaceDE w:val="0"/>
        <w:autoSpaceDN w:val="0"/>
        <w:adjustRightInd w:val="0"/>
        <w:spacing w:after="0"/>
        <w:rPr>
          <w:rFonts w:ascii="Arial" w:hAnsi="Arial" w:cs="Arial"/>
          <w:b/>
          <w:sz w:val="20"/>
          <w:szCs w:val="20"/>
        </w:rPr>
      </w:pPr>
      <w:r>
        <w:rPr>
          <w:rFonts w:ascii="Arial" w:hAnsi="Arial" w:cs="Arial"/>
          <w:b/>
          <w:sz w:val="20"/>
          <w:szCs w:val="20"/>
        </w:rPr>
        <w:t>DST 2025</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0119F4" w:rsidRDefault="000119F4" w:rsidP="000119F4">
      <w:pPr>
        <w:autoSpaceDE w:val="0"/>
        <w:autoSpaceDN w:val="0"/>
        <w:adjustRightInd w:val="0"/>
        <w:spacing w:after="0" w:line="360" w:lineRule="auto"/>
        <w:rPr>
          <w:rFonts w:ascii="Arial" w:hAnsi="Arial"/>
          <w:b/>
          <w:sz w:val="24"/>
          <w:szCs w:val="24"/>
        </w:rPr>
      </w:pPr>
    </w:p>
    <w:p w:rsidR="007F797A" w:rsidRPr="007F797A" w:rsidRDefault="007F797A" w:rsidP="007F797A">
      <w:pPr>
        <w:rPr>
          <w:rFonts w:ascii="Arial" w:hAnsi="Arial" w:cs="Arial"/>
          <w:b/>
        </w:rPr>
      </w:pPr>
      <w:bookmarkStart w:id="0" w:name="_GoBack"/>
      <w:r w:rsidRPr="007F797A">
        <w:rPr>
          <w:rFonts w:ascii="Arial" w:hAnsi="Arial" w:cs="Arial"/>
          <w:b/>
        </w:rPr>
        <w:t>Haute qualité de surface à grande vitesse</w:t>
      </w:r>
    </w:p>
    <w:bookmarkEnd w:id="0"/>
    <w:p w:rsidR="007F797A" w:rsidRPr="007F797A" w:rsidRDefault="007F797A" w:rsidP="007F797A">
      <w:pPr>
        <w:rPr>
          <w:rFonts w:ascii="Arial" w:hAnsi="Arial" w:cs="Arial"/>
        </w:rPr>
      </w:pPr>
      <w:r w:rsidRPr="007F797A">
        <w:rPr>
          <w:rFonts w:ascii="Arial" w:hAnsi="Arial" w:cs="Arial"/>
        </w:rPr>
        <w:t>Alliages à base de nickel, titane, cobalt-chrome et autres : l'usinage sûr de ces matériaux problématiques exige un grand savoir-faire de la part des utilisateurs. Lorsque les pièces à usiner exigent en outre des états de surface élevées, l'utilisation d'outils spéciaux est inévitable. C'est là que H</w:t>
      </w:r>
      <w:r>
        <w:rPr>
          <w:rFonts w:ascii="Arial" w:hAnsi="Arial" w:cs="Arial"/>
        </w:rPr>
        <w:t>orn</w:t>
      </w:r>
      <w:r w:rsidRPr="007F797A">
        <w:rPr>
          <w:rFonts w:ascii="Arial" w:hAnsi="Arial" w:cs="Arial"/>
        </w:rPr>
        <w:t xml:space="preserve"> intervient avec un système d'outils CBN qui constitue une caractéristique unique sur le marché. La géométrie spécialement développée pour la finition garantit une qualité de surface élevée dans les groupes de matériaux P, K et S, le respect de tolérances serrées ainsi qu'une grande sécurité du processus. De plus, avec ce système, H</w:t>
      </w:r>
      <w:r>
        <w:rPr>
          <w:rFonts w:ascii="Arial" w:hAnsi="Arial" w:cs="Arial"/>
        </w:rPr>
        <w:t>orn</w:t>
      </w:r>
      <w:r w:rsidRPr="007F797A">
        <w:rPr>
          <w:rFonts w:ascii="Arial" w:hAnsi="Arial" w:cs="Arial"/>
        </w:rPr>
        <w:t xml:space="preserve"> entre dans une nouvelle dimension en</w:t>
      </w:r>
      <w:r w:rsidRPr="007F797A">
        <w:rPr>
          <w:rFonts w:ascii="Arial" w:hAnsi="Arial" w:cs="Arial"/>
        </w:rPr>
        <w:t xml:space="preserve"> matière de vitesse d'usinage. </w:t>
      </w:r>
    </w:p>
    <w:p w:rsidR="007F797A" w:rsidRPr="007F797A" w:rsidRDefault="007F797A" w:rsidP="007F797A">
      <w:pPr>
        <w:rPr>
          <w:rFonts w:ascii="Arial" w:hAnsi="Arial" w:cs="Arial"/>
        </w:rPr>
      </w:pPr>
      <w:r w:rsidRPr="007F797A">
        <w:rPr>
          <w:rFonts w:ascii="Arial" w:hAnsi="Arial" w:cs="Arial"/>
        </w:rPr>
        <w:t>Lorsqu'ils sont utilisés, les outils fonctionnent à une vitesse de coupe par exemple,350 m/min dans l'inconel et de 300 m/min dans les alliages de titane. Les outils produisent ainsi des états de surface d'une brillance proche de celle d'un miroir. La combinaison du matériau de coupe, de la qualité de l'affûtage, de l'arête de coupe, du revêtement et de l'alimentation en liquide de coupe permet d'atteindre ces performances élevées. La grande sécurité du processus est renforcée par le comportement d'usure linéaire du matériau de coupe CBN. L'usure peut donc être évaluée. Le système de finition est disponible en standard dans de nombreuses gammes d'outils H</w:t>
      </w:r>
      <w:r>
        <w:rPr>
          <w:rFonts w:ascii="Arial" w:hAnsi="Arial" w:cs="Arial"/>
        </w:rPr>
        <w:t>orn</w:t>
      </w:r>
      <w:r w:rsidRPr="007F797A">
        <w:rPr>
          <w:rFonts w:ascii="Arial" w:hAnsi="Arial" w:cs="Arial"/>
        </w:rPr>
        <w:t>. Outre différentes plaquettes ISO, H</w:t>
      </w:r>
      <w:r>
        <w:rPr>
          <w:rFonts w:ascii="Arial" w:hAnsi="Arial" w:cs="Arial"/>
        </w:rPr>
        <w:t>orn</w:t>
      </w:r>
      <w:r w:rsidRPr="007F797A">
        <w:rPr>
          <w:rFonts w:ascii="Arial" w:hAnsi="Arial" w:cs="Arial"/>
        </w:rPr>
        <w:t xml:space="preserve"> propose les plaquettes CBN pour le Supermini, Mini, 229, 315 ainsi que pour le système de fraisage DTS.</w:t>
      </w:r>
    </w:p>
    <w:p w:rsidR="000119F4" w:rsidRPr="00A34100" w:rsidRDefault="000119F4" w:rsidP="000119F4">
      <w:pPr>
        <w:autoSpaceDE w:val="0"/>
        <w:autoSpaceDN w:val="0"/>
        <w:adjustRightInd w:val="0"/>
        <w:spacing w:after="0" w:line="360" w:lineRule="auto"/>
        <w:rPr>
          <w:rFonts w:ascii="Arial" w:hAnsi="Arial" w:cs="Arial"/>
        </w:rPr>
      </w:pPr>
    </w:p>
    <w:p w:rsidR="000119F4" w:rsidRPr="000119F4" w:rsidRDefault="007F797A" w:rsidP="000119F4">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 xml:space="preserve">1.519 </w:t>
      </w:r>
      <w:r w:rsidR="000119F4" w:rsidRPr="000119F4">
        <w:rPr>
          <w:rStyle w:val="hps"/>
          <w:rFonts w:ascii="Arial" w:hAnsi="Arial" w:cs="Arial"/>
          <w:i/>
          <w:color w:val="222222"/>
          <w:lang w:val="fr-FR"/>
        </w:rPr>
        <w:t>caractères</w:t>
      </w:r>
      <w:r w:rsidR="000119F4" w:rsidRPr="000119F4">
        <w:rPr>
          <w:rStyle w:val="shorttext"/>
          <w:rFonts w:ascii="Arial" w:hAnsi="Arial" w:cs="Arial"/>
          <w:i/>
          <w:color w:val="222222"/>
          <w:lang w:val="fr-FR"/>
        </w:rPr>
        <w:t xml:space="preserve"> </w:t>
      </w:r>
      <w:r w:rsidR="000119F4" w:rsidRPr="000119F4">
        <w:rPr>
          <w:rStyle w:val="hps"/>
          <w:rFonts w:ascii="Arial" w:hAnsi="Arial" w:cs="Arial"/>
          <w:i/>
          <w:color w:val="222222"/>
          <w:lang w:val="fr-FR"/>
        </w:rPr>
        <w:t>espaces</w:t>
      </w:r>
      <w:r w:rsidR="000119F4" w:rsidRPr="000119F4">
        <w:rPr>
          <w:rStyle w:val="shorttext"/>
          <w:rFonts w:ascii="Arial" w:hAnsi="Arial" w:cs="Arial"/>
          <w:i/>
          <w:color w:val="222222"/>
          <w:lang w:val="fr-FR"/>
        </w:rPr>
        <w:t xml:space="preserve"> </w:t>
      </w:r>
      <w:r w:rsidR="000119F4" w:rsidRPr="000119F4">
        <w:rPr>
          <w:rStyle w:val="hps"/>
          <w:rFonts w:ascii="Arial" w:hAnsi="Arial" w:cs="Arial"/>
          <w:i/>
          <w:color w:val="222222"/>
          <w:lang w:val="fr-FR"/>
        </w:rPr>
        <w:t>incl</w:t>
      </w:r>
      <w:r w:rsidR="000119F4">
        <w:rPr>
          <w:rStyle w:val="hps"/>
          <w:rFonts w:ascii="Arial" w:hAnsi="Arial" w:cs="Arial"/>
          <w:i/>
          <w:color w:val="222222"/>
          <w:lang w:val="fr-FR"/>
        </w:rPr>
        <w:t>.</w:t>
      </w:r>
    </w:p>
    <w:p w:rsidR="000119F4" w:rsidRPr="00C543FD" w:rsidRDefault="000119F4" w:rsidP="000119F4">
      <w:pPr>
        <w:autoSpaceDE w:val="0"/>
        <w:autoSpaceDN w:val="0"/>
        <w:adjustRightInd w:val="0"/>
        <w:spacing w:after="0" w:line="360" w:lineRule="auto"/>
        <w:rPr>
          <w:rFonts w:ascii="Arial" w:hAnsi="Arial" w:cs="Arial"/>
          <w:i/>
        </w:rPr>
      </w:pPr>
    </w:p>
    <w:p w:rsidR="000119F4" w:rsidRDefault="000119F4" w:rsidP="000119F4">
      <w:pPr>
        <w:rPr>
          <w:b/>
        </w:rPr>
      </w:pPr>
    </w:p>
    <w:p w:rsidR="007F797A" w:rsidRDefault="007F797A" w:rsidP="000119F4">
      <w:pPr>
        <w:rPr>
          <w:b/>
        </w:rPr>
      </w:pPr>
    </w:p>
    <w:p w:rsidR="000119F4" w:rsidRDefault="007F797A" w:rsidP="000119F4">
      <w:pPr>
        <w:rPr>
          <w:b/>
        </w:rPr>
      </w:pPr>
      <w:r w:rsidRPr="001F005F">
        <w:rPr>
          <w:rFonts w:ascii="Arial" w:hAnsi="Arial" w:cs="Arial"/>
          <w:noProof/>
          <w:lang w:eastAsia="de-DE"/>
        </w:rPr>
        <w:lastRenderedPageBreak/>
        <w:drawing>
          <wp:inline distT="0" distB="0" distL="0" distR="0" wp14:anchorId="26E3EBDC" wp14:editId="10DC1A36">
            <wp:extent cx="1835150" cy="2752725"/>
            <wp:effectExtent l="0" t="0" r="0" b="9525"/>
            <wp:docPr id="1" name="Grafik 1" descr="C:\Users\jnossek\Pictures\CBN_Detail_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nossek\Pictures\CBN_Detail_22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37291" cy="2755937"/>
                    </a:xfrm>
                    <a:prstGeom prst="rect">
                      <a:avLst/>
                    </a:prstGeom>
                    <a:noFill/>
                    <a:ln>
                      <a:noFill/>
                    </a:ln>
                  </pic:spPr>
                </pic:pic>
              </a:graphicData>
            </a:graphic>
          </wp:inline>
        </w:drawing>
      </w:r>
    </w:p>
    <w:p w:rsidR="000119F4" w:rsidRPr="007F797A" w:rsidRDefault="000119F4" w:rsidP="000119F4">
      <w:pPr>
        <w:rPr>
          <w:rFonts w:ascii="Arial" w:hAnsi="Arial" w:cs="Arial"/>
        </w:rPr>
      </w:pPr>
      <w:r w:rsidRPr="007F797A">
        <w:rPr>
          <w:rFonts w:ascii="Arial" w:hAnsi="Arial" w:cs="Arial"/>
        </w:rPr>
        <w:t xml:space="preserve">Photo: </w:t>
      </w:r>
      <w:r w:rsidR="007F797A" w:rsidRPr="007F797A">
        <w:rPr>
          <w:rFonts w:ascii="Arial" w:hAnsi="Arial" w:cs="Arial"/>
        </w:rPr>
        <w:t>Alliages à base de nickel, titane, cobalt-chrome et autres : l'usinage sûr de ces matériaux problématiques exige un grand savoir-faire de la part des utilisateurs.</w:t>
      </w:r>
    </w:p>
    <w:p w:rsidR="000119F4" w:rsidRPr="00A34100" w:rsidRDefault="000119F4" w:rsidP="000119F4">
      <w:pPr>
        <w:rPr>
          <w:rFonts w:ascii="Arial" w:hAnsi="Arial" w:cs="Arial"/>
        </w:rPr>
      </w:pPr>
      <w:r>
        <w:rPr>
          <w:rFonts w:ascii="Arial" w:hAnsi="Arial" w:cs="Arial"/>
        </w:rPr>
        <w:t>Source</w:t>
      </w:r>
      <w:r w:rsidRPr="00A34100">
        <w:rPr>
          <w:rFonts w:ascii="Arial" w:hAnsi="Arial" w:cs="Arial"/>
        </w:rPr>
        <w:t>: Horn/Sauermann</w:t>
      </w:r>
      <w:r w:rsidR="007F797A">
        <w:rPr>
          <w:rFonts w:ascii="Arial" w:hAnsi="Arial" w:cs="Arial"/>
        </w:rPr>
        <w:br/>
      </w:r>
    </w:p>
    <w:p w:rsidR="007F797A" w:rsidRDefault="007F797A" w:rsidP="000119F4">
      <w:pPr>
        <w:rPr>
          <w:rFonts w:ascii="Arial" w:hAnsi="Arial" w:cs="Arial"/>
        </w:rPr>
      </w:pPr>
      <w:r w:rsidRPr="001F005F">
        <w:rPr>
          <w:rFonts w:ascii="Arial" w:hAnsi="Arial" w:cs="Arial"/>
          <w:noProof/>
          <w:color w:val="000000" w:themeColor="text1"/>
          <w:lang w:eastAsia="de-DE"/>
        </w:rPr>
        <w:drawing>
          <wp:inline distT="0" distB="0" distL="0" distR="0" wp14:anchorId="24913A61" wp14:editId="727958D4">
            <wp:extent cx="1990725" cy="2986088"/>
            <wp:effectExtent l="0" t="0" r="0" b="5080"/>
            <wp:docPr id="2" name="Grafik 2" descr="C:\Users\jnossek\Pictures\CBN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nossek\Pictures\CBN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2892" cy="2989338"/>
                    </a:xfrm>
                    <a:prstGeom prst="rect">
                      <a:avLst/>
                    </a:prstGeom>
                    <a:noFill/>
                    <a:ln>
                      <a:noFill/>
                    </a:ln>
                  </pic:spPr>
                </pic:pic>
              </a:graphicData>
            </a:graphic>
          </wp:inline>
        </w:drawing>
      </w:r>
    </w:p>
    <w:p w:rsidR="007F797A" w:rsidRPr="007F797A" w:rsidRDefault="007F797A" w:rsidP="007F797A">
      <w:pPr>
        <w:rPr>
          <w:rFonts w:ascii="Arial" w:hAnsi="Arial" w:cs="Arial"/>
        </w:rPr>
      </w:pPr>
      <w:r w:rsidRPr="007F797A">
        <w:rPr>
          <w:rFonts w:ascii="Arial" w:hAnsi="Arial" w:cs="Arial"/>
        </w:rPr>
        <w:t>Photo: Outre différentes plaquettes ISO, H</w:t>
      </w:r>
      <w:r>
        <w:rPr>
          <w:rFonts w:ascii="Arial" w:hAnsi="Arial" w:cs="Arial"/>
        </w:rPr>
        <w:t>orn</w:t>
      </w:r>
      <w:r w:rsidRPr="007F797A">
        <w:rPr>
          <w:rFonts w:ascii="Arial" w:hAnsi="Arial" w:cs="Arial"/>
        </w:rPr>
        <w:t xml:space="preserve"> propose les plaquettes CBN pour le Supermini, Mini, 229, 315 ainsi que pour le système de fraisage DTS.</w:t>
      </w:r>
    </w:p>
    <w:p w:rsidR="007F797A" w:rsidRPr="00A34100" w:rsidRDefault="007F797A" w:rsidP="007F797A">
      <w:pPr>
        <w:rPr>
          <w:rFonts w:ascii="Arial" w:hAnsi="Arial" w:cs="Arial"/>
        </w:rPr>
      </w:pPr>
      <w:r>
        <w:rPr>
          <w:rFonts w:ascii="Arial" w:hAnsi="Arial" w:cs="Arial"/>
        </w:rPr>
        <w:t>Source</w:t>
      </w:r>
      <w:r w:rsidRPr="00A34100">
        <w:rPr>
          <w:rFonts w:ascii="Arial" w:hAnsi="Arial" w:cs="Arial"/>
        </w:rPr>
        <w:t>: Horn/Sauermann</w:t>
      </w:r>
    </w:p>
    <w:p w:rsidR="007F797A" w:rsidRDefault="007F797A" w:rsidP="000119F4">
      <w:pPr>
        <w:rPr>
          <w:rFonts w:ascii="Arial" w:hAnsi="Arial" w:cs="Arial"/>
        </w:rPr>
      </w:pPr>
    </w:p>
    <w:p w:rsidR="00257F05" w:rsidRPr="000119F4" w:rsidRDefault="00257F05" w:rsidP="00257F05">
      <w:pPr>
        <w:autoSpaceDE w:val="0"/>
        <w:autoSpaceDN w:val="0"/>
        <w:adjustRightInd w:val="0"/>
        <w:spacing w:after="0" w:line="360" w:lineRule="auto"/>
        <w:rPr>
          <w:rFonts w:ascii="Arial" w:hAnsi="Arial" w:cs="Arial"/>
        </w:rPr>
      </w:pPr>
      <w:r w:rsidRPr="000119F4">
        <w:rPr>
          <w:rFonts w:ascii="Arial" w:hAnsi="Arial" w:cs="Arial"/>
        </w:rPr>
        <w:t xml:space="preserve">Responsable des demandes de précisions: </w:t>
      </w:r>
    </w:p>
    <w:p w:rsidR="00257F05" w:rsidRDefault="00257F05" w:rsidP="00257F05">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rsidR="00257F05" w:rsidRPr="00A34100" w:rsidRDefault="00257F05" w:rsidP="00257F05">
      <w:pPr>
        <w:autoSpaceDE w:val="0"/>
        <w:autoSpaceDN w:val="0"/>
        <w:adjustRightInd w:val="0"/>
        <w:spacing w:after="0" w:line="360" w:lineRule="auto"/>
        <w:rPr>
          <w:rFonts w:ascii="Arial" w:hAnsi="Arial" w:cs="Arial"/>
        </w:rPr>
      </w:pPr>
      <w:r w:rsidRPr="00A34100">
        <w:rPr>
          <w:rFonts w:ascii="Arial" w:hAnsi="Arial" w:cs="Arial"/>
        </w:rPr>
        <w:t>Christian Thiele</w:t>
      </w:r>
    </w:p>
    <w:p w:rsidR="00257F05" w:rsidRDefault="00257F05" w:rsidP="00257F05">
      <w:pPr>
        <w:autoSpaceDE w:val="0"/>
        <w:autoSpaceDN w:val="0"/>
        <w:adjustRightInd w:val="0"/>
        <w:spacing w:after="0" w:line="360" w:lineRule="auto"/>
        <w:rPr>
          <w:rFonts w:ascii="Arial" w:hAnsi="Arial" w:cs="Arial"/>
        </w:rPr>
      </w:pPr>
      <w:r>
        <w:rPr>
          <w:rFonts w:ascii="Arial" w:hAnsi="Arial" w:cs="Arial"/>
        </w:rPr>
        <w:t>Chargé de presse</w:t>
      </w:r>
    </w:p>
    <w:p w:rsidR="00257F05" w:rsidRPr="00A34100" w:rsidRDefault="00257F05" w:rsidP="00257F05">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257F05" w:rsidRPr="00A34100" w:rsidRDefault="00257F05" w:rsidP="00257F05">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72CFB" w:rsidRDefault="00257F05" w:rsidP="00972CFB">
      <w:pPr>
        <w:spacing w:line="360" w:lineRule="auto"/>
        <w:rPr>
          <w:rFonts w:ascii="Arial" w:hAnsi="Arial" w:cs="Arial"/>
          <w:lang w:val="it-IT"/>
        </w:rPr>
      </w:pPr>
      <w:r w:rsidRPr="00F5059A">
        <w:rPr>
          <w:rFonts w:ascii="Arial" w:hAnsi="Arial" w:cs="Arial"/>
          <w:lang w:val="en-US"/>
        </w:rPr>
        <w:t xml:space="preserve">Email: </w:t>
      </w:r>
      <w:hyperlink r:id="rId8" w:history="1">
        <w:r w:rsidR="009E62C1" w:rsidRPr="00B23CE1">
          <w:rPr>
            <w:rStyle w:val="Hyperlink"/>
            <w:rFonts w:ascii="Arial" w:hAnsi="Arial" w:cs="Arial"/>
            <w:lang w:val="it-IT"/>
          </w:rPr>
          <w:t>Christian.Thiele@de.horn-group.com</w:t>
        </w:r>
      </w:hyperlink>
      <w:r w:rsidR="009E62C1">
        <w:rPr>
          <w:rFonts w:ascii="Arial" w:hAnsi="Arial" w:cs="Arial"/>
          <w:lang w:val="it-IT"/>
        </w:rPr>
        <w:t xml:space="preserve">, </w:t>
      </w:r>
      <w:hyperlink r:id="rId9" w:history="1">
        <w:r w:rsidR="00972CFB" w:rsidRPr="003B7845">
          <w:rPr>
            <w:rStyle w:val="Hyperlink"/>
            <w:rFonts w:ascii="Arial" w:hAnsi="Arial" w:cs="Arial"/>
            <w:lang w:val="it-IT"/>
          </w:rPr>
          <w:t>horn-group.com</w:t>
        </w:r>
      </w:hyperlink>
    </w:p>
    <w:p w:rsidR="009E62C1" w:rsidRPr="00105A60" w:rsidRDefault="009E62C1" w:rsidP="009E62C1">
      <w:pPr>
        <w:spacing w:line="360" w:lineRule="auto"/>
        <w:rPr>
          <w:rFonts w:ascii="Arial" w:hAnsi="Arial" w:cs="Arial"/>
        </w:rPr>
      </w:pPr>
    </w:p>
    <w:p w:rsidR="00257F05" w:rsidRDefault="00257F05" w:rsidP="00613420">
      <w:pPr>
        <w:autoSpaceDE w:val="0"/>
        <w:autoSpaceDN w:val="0"/>
        <w:adjustRightInd w:val="0"/>
        <w:spacing w:after="0" w:line="360" w:lineRule="auto"/>
        <w:rPr>
          <w:rFonts w:ascii="Arial" w:hAnsi="Arial" w:cs="Arial"/>
          <w:lang w:val="en-US"/>
        </w:rPr>
      </w:pPr>
    </w:p>
    <w:p w:rsidR="00257F05" w:rsidRPr="00A34100" w:rsidRDefault="00257F05" w:rsidP="000119F4">
      <w:pPr>
        <w:rPr>
          <w:rFonts w:ascii="Arial" w:hAnsi="Arial" w:cs="Arial"/>
        </w:rPr>
      </w:pPr>
    </w:p>
    <w:sectPr w:rsidR="00257F05" w:rsidRPr="00A34100"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CFC" w:rsidRDefault="00935CFC" w:rsidP="00925DB2">
      <w:pPr>
        <w:spacing w:after="0" w:line="240" w:lineRule="auto"/>
      </w:pPr>
      <w:r>
        <w:separator/>
      </w:r>
    </w:p>
  </w:endnote>
  <w:endnote w:type="continuationSeparator" w:id="0">
    <w:p w:rsidR="00935CFC" w:rsidRDefault="00935CF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7F797A">
      <w:rPr>
        <w:rFonts w:ascii="Arial" w:hAnsi="Arial" w:cs="Arial"/>
        <w:noProof/>
        <w:sz w:val="16"/>
        <w:szCs w:val="16"/>
      </w:rPr>
      <w:t>3</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7F797A">
      <w:rPr>
        <w:rFonts w:ascii="Arial" w:hAnsi="Arial" w:cs="Arial"/>
        <w:noProof/>
        <w:sz w:val="16"/>
        <w:szCs w:val="16"/>
      </w:rPr>
      <w:t>3</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7F797A">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7F797A">
      <w:rPr>
        <w:rFonts w:ascii="Arial" w:hAnsi="Arial" w:cs="Arial"/>
        <w:noProof/>
        <w:sz w:val="16"/>
        <w:szCs w:val="16"/>
      </w:rPr>
      <w:t>3</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CFC" w:rsidRDefault="00935CFC" w:rsidP="00925DB2">
      <w:pPr>
        <w:spacing w:after="0" w:line="240" w:lineRule="auto"/>
      </w:pPr>
      <w:r>
        <w:separator/>
      </w:r>
    </w:p>
  </w:footnote>
  <w:footnote w:type="continuationSeparator" w:id="0">
    <w:p w:rsidR="00935CFC" w:rsidRDefault="00935CF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3E12"/>
    <w:rsid w:val="000370FD"/>
    <w:rsid w:val="00073771"/>
    <w:rsid w:val="00083723"/>
    <w:rsid w:val="00094644"/>
    <w:rsid w:val="000A36AA"/>
    <w:rsid w:val="000C3359"/>
    <w:rsid w:val="000C7345"/>
    <w:rsid w:val="000E45D3"/>
    <w:rsid w:val="00136B12"/>
    <w:rsid w:val="00144A29"/>
    <w:rsid w:val="0016158B"/>
    <w:rsid w:val="001B3DED"/>
    <w:rsid w:val="001D3FDF"/>
    <w:rsid w:val="001E6C8C"/>
    <w:rsid w:val="001F0082"/>
    <w:rsid w:val="00233FBE"/>
    <w:rsid w:val="00255304"/>
    <w:rsid w:val="00257F05"/>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372C"/>
    <w:rsid w:val="004E4EC2"/>
    <w:rsid w:val="004E6F5A"/>
    <w:rsid w:val="00521B1D"/>
    <w:rsid w:val="00545B8A"/>
    <w:rsid w:val="00554440"/>
    <w:rsid w:val="00556398"/>
    <w:rsid w:val="00567DA8"/>
    <w:rsid w:val="005B372D"/>
    <w:rsid w:val="005C5298"/>
    <w:rsid w:val="005E299E"/>
    <w:rsid w:val="005E62B9"/>
    <w:rsid w:val="00613420"/>
    <w:rsid w:val="00617E9D"/>
    <w:rsid w:val="00636ABA"/>
    <w:rsid w:val="00650455"/>
    <w:rsid w:val="00693D38"/>
    <w:rsid w:val="006A247B"/>
    <w:rsid w:val="006A5291"/>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7F797A"/>
    <w:rsid w:val="008371F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35CFC"/>
    <w:rsid w:val="00940AAC"/>
    <w:rsid w:val="009703B6"/>
    <w:rsid w:val="00972CFB"/>
    <w:rsid w:val="00995A54"/>
    <w:rsid w:val="009B0ADA"/>
    <w:rsid w:val="009B7A4E"/>
    <w:rsid w:val="009E08E7"/>
    <w:rsid w:val="009E2257"/>
    <w:rsid w:val="009E25AE"/>
    <w:rsid w:val="009E57D2"/>
    <w:rsid w:val="009E62C1"/>
    <w:rsid w:val="00A051EE"/>
    <w:rsid w:val="00A104B3"/>
    <w:rsid w:val="00A23939"/>
    <w:rsid w:val="00A330B5"/>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7D46"/>
    <w:rsid w:val="00C74A47"/>
    <w:rsid w:val="00C848B8"/>
    <w:rsid w:val="00CB138C"/>
    <w:rsid w:val="00CC4269"/>
    <w:rsid w:val="00D62E01"/>
    <w:rsid w:val="00DA4DF2"/>
    <w:rsid w:val="00DA4F95"/>
    <w:rsid w:val="00DC36B0"/>
    <w:rsid w:val="00DD4B1C"/>
    <w:rsid w:val="00DE22B7"/>
    <w:rsid w:val="00E0265F"/>
    <w:rsid w:val="00E22D8A"/>
    <w:rsid w:val="00E44CBF"/>
    <w:rsid w:val="00E47F2A"/>
    <w:rsid w:val="00E86700"/>
    <w:rsid w:val="00EC7570"/>
    <w:rsid w:val="00EF64CF"/>
    <w:rsid w:val="00F103BF"/>
    <w:rsid w:val="00F11892"/>
    <w:rsid w:val="00F15E1F"/>
    <w:rsid w:val="00F46249"/>
    <w:rsid w:val="00F46FB3"/>
    <w:rsid w:val="00F53BFD"/>
    <w:rsid w:val="00F54949"/>
    <w:rsid w:val="00F739CB"/>
    <w:rsid w:val="00F82B4E"/>
    <w:rsid w:val="00F82CF0"/>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320</Words>
  <Characters>2017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2333</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Nossek, Jessica</cp:lastModifiedBy>
  <cp:revision>2</cp:revision>
  <cp:lastPrinted>2015-02-20T10:59:00Z</cp:lastPrinted>
  <dcterms:created xsi:type="dcterms:W3CDTF">2025-03-13T12:28:00Z</dcterms:created>
  <dcterms:modified xsi:type="dcterms:W3CDTF">2025-03-13T12:28:00Z</dcterms:modified>
</cp:coreProperties>
</file>