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CEB" w:rsidRPr="00166FBD" w:rsidRDefault="00275CEB" w:rsidP="00275CEB">
      <w:pPr>
        <w:autoSpaceDE w:val="0"/>
        <w:autoSpaceDN w:val="0"/>
        <w:adjustRightInd w:val="0"/>
        <w:spacing w:after="0"/>
        <w:rPr>
          <w:rFonts w:ascii="Arial" w:hAnsi="Arial" w:cs="Arial"/>
          <w:b/>
          <w:sz w:val="20"/>
          <w:szCs w:val="20"/>
          <w:lang w:val="fr-FR"/>
        </w:rPr>
      </w:pPr>
      <w:r w:rsidRPr="00166FBD">
        <w:rPr>
          <w:rFonts w:ascii="Arial" w:hAnsi="Arial" w:cs="Arial"/>
          <w:b/>
          <w:sz w:val="20"/>
          <w:szCs w:val="20"/>
          <w:lang w:val="fr-FR"/>
        </w:rPr>
        <w:t>JUIN 2024 | RAPPORT PRÉLIMINAIRE AMB</w:t>
      </w:r>
    </w:p>
    <w:p w:rsidR="00275CEB" w:rsidRPr="00166FBD" w:rsidRDefault="00275CEB" w:rsidP="00275CEB">
      <w:pPr>
        <w:autoSpaceDE w:val="0"/>
        <w:autoSpaceDN w:val="0"/>
        <w:adjustRightInd w:val="0"/>
        <w:spacing w:after="0"/>
        <w:rPr>
          <w:rFonts w:ascii="Arial" w:hAnsi="Arial" w:cs="Arial"/>
          <w:sz w:val="20"/>
          <w:szCs w:val="20"/>
          <w:lang w:val="fr-FR"/>
        </w:rPr>
      </w:pPr>
    </w:p>
    <w:p w:rsidR="00F46FB3" w:rsidRPr="00275CEB" w:rsidRDefault="000E45D3" w:rsidP="00CC4269">
      <w:pPr>
        <w:autoSpaceDE w:val="0"/>
        <w:autoSpaceDN w:val="0"/>
        <w:adjustRightInd w:val="0"/>
        <w:spacing w:after="0"/>
        <w:rPr>
          <w:rFonts w:ascii="Arial" w:hAnsi="Arial" w:cs="Arial"/>
          <w:b/>
          <w:sz w:val="20"/>
          <w:szCs w:val="20"/>
          <w:lang w:val="fr-FR"/>
        </w:rPr>
      </w:pPr>
      <w:r w:rsidRPr="00275CEB">
        <w:rPr>
          <w:rFonts w:ascii="Arial" w:hAnsi="Arial" w:cs="Arial"/>
          <w:b/>
          <w:sz w:val="20"/>
          <w:szCs w:val="20"/>
          <w:lang w:val="fr-FR"/>
        </w:rPr>
        <w:t xml:space="preserve"> </w:t>
      </w:r>
      <w:r w:rsidR="00CC4269" w:rsidRPr="00275CEB">
        <w:rPr>
          <w:rFonts w:ascii="Arial" w:hAnsi="Arial" w:cs="Arial"/>
          <w:b/>
          <w:sz w:val="20"/>
          <w:szCs w:val="20"/>
          <w:lang w:val="fr-FR"/>
        </w:rPr>
        <w:t xml:space="preserve"> </w:t>
      </w:r>
    </w:p>
    <w:p w:rsidR="00CC4269" w:rsidRPr="00275CEB" w:rsidRDefault="00CC4269" w:rsidP="00CC4269">
      <w:pPr>
        <w:autoSpaceDE w:val="0"/>
        <w:autoSpaceDN w:val="0"/>
        <w:adjustRightInd w:val="0"/>
        <w:spacing w:after="0"/>
        <w:rPr>
          <w:rFonts w:ascii="Arial" w:hAnsi="Arial" w:cs="Arial"/>
          <w:sz w:val="20"/>
          <w:szCs w:val="20"/>
          <w:lang w:val="fr-FR"/>
        </w:rPr>
      </w:pPr>
    </w:p>
    <w:p w:rsidR="00CC4269" w:rsidRPr="00275CEB" w:rsidRDefault="00CC4269" w:rsidP="00CC4269">
      <w:pPr>
        <w:autoSpaceDE w:val="0"/>
        <w:autoSpaceDN w:val="0"/>
        <w:adjustRightInd w:val="0"/>
        <w:spacing w:after="0"/>
        <w:rPr>
          <w:rFonts w:ascii="Arial" w:hAnsi="Arial" w:cs="Arial"/>
          <w:sz w:val="20"/>
          <w:szCs w:val="20"/>
          <w:lang w:val="fr-FR"/>
        </w:rPr>
      </w:pPr>
    </w:p>
    <w:p w:rsidR="00275CEB" w:rsidRPr="00166FBD" w:rsidRDefault="00275CEB" w:rsidP="00275CEB">
      <w:pPr>
        <w:rPr>
          <w:rFonts w:ascii="Arial" w:hAnsi="Arial" w:cs="Arial"/>
          <w:b/>
          <w:bCs/>
          <w:sz w:val="24"/>
          <w:szCs w:val="24"/>
          <w:lang w:val="fr-FR"/>
        </w:rPr>
      </w:pPr>
      <w:r w:rsidRPr="00166FBD">
        <w:rPr>
          <w:rFonts w:ascii="Arial" w:hAnsi="Arial" w:cs="Arial"/>
          <w:b/>
          <w:bCs/>
          <w:sz w:val="24"/>
          <w:szCs w:val="24"/>
          <w:lang w:val="fr-FR"/>
        </w:rPr>
        <w:t xml:space="preserve">Une icône de la technologie des outils </w:t>
      </w:r>
    </w:p>
    <w:p w:rsidR="00275CEB" w:rsidRPr="00166FBD" w:rsidRDefault="00275CEB" w:rsidP="00275CEB">
      <w:pPr>
        <w:jc w:val="both"/>
        <w:rPr>
          <w:rFonts w:ascii="Arial" w:hAnsi="Arial" w:cs="Arial"/>
          <w:b/>
          <w:bCs/>
          <w:lang w:val="fr-FR"/>
        </w:rPr>
      </w:pPr>
      <w:r w:rsidRPr="00166FBD">
        <w:rPr>
          <w:rFonts w:ascii="Arial" w:hAnsi="Arial" w:cs="Arial"/>
          <w:b/>
          <w:bCs/>
          <w:lang w:val="fr-FR"/>
        </w:rPr>
        <w:t xml:space="preserve">"Cela va révolutionner l'usinage des alésages", s'est dit Paul Horn en examinant attentivement le premier prototype du </w:t>
      </w:r>
      <w:proofErr w:type="spellStart"/>
      <w:r w:rsidRPr="00166FBD">
        <w:rPr>
          <w:rFonts w:ascii="Arial" w:hAnsi="Arial" w:cs="Arial"/>
          <w:b/>
          <w:bCs/>
          <w:lang w:val="fr-FR"/>
        </w:rPr>
        <w:t>Supermini</w:t>
      </w:r>
      <w:proofErr w:type="spellEnd"/>
      <w:r w:rsidRPr="00166FBD">
        <w:rPr>
          <w:rFonts w:ascii="Arial" w:hAnsi="Arial" w:cs="Arial"/>
          <w:b/>
          <w:bCs/>
          <w:lang w:val="fr-FR"/>
        </w:rPr>
        <w:t xml:space="preserve">. Le système </w:t>
      </w:r>
      <w:proofErr w:type="spellStart"/>
      <w:r w:rsidRPr="00166FBD">
        <w:rPr>
          <w:rFonts w:ascii="Arial" w:hAnsi="Arial" w:cs="Arial"/>
          <w:b/>
          <w:bCs/>
          <w:lang w:val="fr-FR"/>
        </w:rPr>
        <w:t>Supermini</w:t>
      </w:r>
      <w:proofErr w:type="spellEnd"/>
      <w:r w:rsidRPr="00166FBD">
        <w:rPr>
          <w:rFonts w:ascii="Arial" w:hAnsi="Arial" w:cs="Arial"/>
          <w:b/>
          <w:bCs/>
          <w:lang w:val="fr-FR"/>
        </w:rPr>
        <w:t xml:space="preserve"> a ensuite été lancé sur le marché en 1989 et reste à ce jour l'un des produits les plus réussis de Paul Horn GmbH. Au cours des 35 dernières années, le système d'outils a franchi de nombreuses étapes de développement et a relevé les défis des tâches d'usinage les plus diverses dans le monde entier. Horn </w:t>
      </w:r>
      <w:r>
        <w:rPr>
          <w:rFonts w:ascii="Arial" w:hAnsi="Arial" w:cs="Arial"/>
          <w:b/>
          <w:bCs/>
          <w:lang w:val="fr-FR"/>
        </w:rPr>
        <w:t>prend</w:t>
      </w:r>
      <w:r w:rsidRPr="00166FBD">
        <w:rPr>
          <w:rFonts w:ascii="Arial" w:hAnsi="Arial" w:cs="Arial"/>
          <w:b/>
          <w:bCs/>
          <w:lang w:val="fr-FR"/>
        </w:rPr>
        <w:t xml:space="preserve"> aujourd'hui un nouveau tournant dans l'histoire </w:t>
      </w:r>
      <w:r>
        <w:rPr>
          <w:rFonts w:ascii="Arial" w:hAnsi="Arial" w:cs="Arial"/>
          <w:b/>
          <w:bCs/>
          <w:lang w:val="fr-FR"/>
        </w:rPr>
        <w:t>du</w:t>
      </w:r>
      <w:r w:rsidRPr="00166FBD">
        <w:rPr>
          <w:rFonts w:ascii="Arial" w:hAnsi="Arial" w:cs="Arial"/>
          <w:b/>
          <w:bCs/>
          <w:lang w:val="fr-FR"/>
        </w:rPr>
        <w:t xml:space="preserve"> </w:t>
      </w:r>
      <w:proofErr w:type="spellStart"/>
      <w:r w:rsidRPr="00166FBD">
        <w:rPr>
          <w:rFonts w:ascii="Arial" w:hAnsi="Arial" w:cs="Arial"/>
          <w:b/>
          <w:bCs/>
          <w:lang w:val="fr-FR"/>
        </w:rPr>
        <w:t>Supermini</w:t>
      </w:r>
      <w:proofErr w:type="spellEnd"/>
      <w:r w:rsidRPr="00166FBD">
        <w:rPr>
          <w:rFonts w:ascii="Arial" w:hAnsi="Arial" w:cs="Arial"/>
          <w:b/>
          <w:bCs/>
          <w:lang w:val="fr-FR"/>
        </w:rPr>
        <w:t xml:space="preserve"> avec une géométrie de coupe frittée pour le </w:t>
      </w:r>
      <w:proofErr w:type="spellStart"/>
      <w:r w:rsidRPr="00166FBD">
        <w:rPr>
          <w:rFonts w:ascii="Arial" w:hAnsi="Arial" w:cs="Arial"/>
          <w:b/>
          <w:bCs/>
          <w:lang w:val="fr-FR"/>
        </w:rPr>
        <w:t>Supermini</w:t>
      </w:r>
      <w:proofErr w:type="spellEnd"/>
      <w:r w:rsidRPr="00166FBD">
        <w:rPr>
          <w:rFonts w:ascii="Arial" w:hAnsi="Arial" w:cs="Arial"/>
          <w:b/>
          <w:bCs/>
          <w:lang w:val="fr-FR"/>
        </w:rPr>
        <w:t xml:space="preserve"> type 105. "Avec beaucoup </w:t>
      </w:r>
      <w:r>
        <w:rPr>
          <w:rFonts w:ascii="Arial" w:hAnsi="Arial" w:cs="Arial"/>
          <w:b/>
          <w:bCs/>
          <w:lang w:val="fr-FR"/>
        </w:rPr>
        <w:t>de travail</w:t>
      </w:r>
      <w:r w:rsidRPr="00166FBD">
        <w:rPr>
          <w:rFonts w:ascii="Arial" w:hAnsi="Arial" w:cs="Arial"/>
          <w:b/>
          <w:bCs/>
          <w:lang w:val="fr-FR"/>
        </w:rPr>
        <w:t xml:space="preserve">, nous avons réussi à résoudre de manière économique les problèmes liés aux longs copeaux lors de l'usinage intérieur de petits diamètres d'alésage", explique le directeur </w:t>
      </w:r>
      <w:r>
        <w:rPr>
          <w:rFonts w:ascii="Arial" w:hAnsi="Arial" w:cs="Arial"/>
          <w:b/>
          <w:bCs/>
          <w:lang w:val="fr-FR"/>
        </w:rPr>
        <w:t xml:space="preserve">général </w:t>
      </w:r>
      <w:r w:rsidRPr="00166FBD">
        <w:rPr>
          <w:rFonts w:ascii="Arial" w:hAnsi="Arial" w:cs="Arial"/>
          <w:b/>
          <w:bCs/>
          <w:lang w:val="fr-FR"/>
        </w:rPr>
        <w:t xml:space="preserve">Markus Horn. </w:t>
      </w:r>
    </w:p>
    <w:p w:rsidR="00275CEB" w:rsidRPr="00166FBD" w:rsidRDefault="00275CEB" w:rsidP="00275CEB">
      <w:pPr>
        <w:jc w:val="both"/>
        <w:rPr>
          <w:rFonts w:ascii="Arial" w:hAnsi="Arial" w:cs="Arial"/>
          <w:lang w:val="fr-FR"/>
        </w:rPr>
      </w:pPr>
      <w:r w:rsidRPr="00166FBD">
        <w:rPr>
          <w:rFonts w:ascii="Arial" w:hAnsi="Arial" w:cs="Arial"/>
          <w:lang w:val="fr-FR"/>
        </w:rPr>
        <w:t xml:space="preserve">Alésage, </w:t>
      </w:r>
      <w:r>
        <w:rPr>
          <w:rFonts w:ascii="Arial" w:hAnsi="Arial" w:cs="Arial"/>
          <w:lang w:val="fr-FR"/>
        </w:rPr>
        <w:t>copiage</w:t>
      </w:r>
      <w:r w:rsidRPr="00166FBD">
        <w:rPr>
          <w:rFonts w:ascii="Arial" w:hAnsi="Arial" w:cs="Arial"/>
          <w:lang w:val="fr-FR"/>
        </w:rPr>
        <w:t xml:space="preserve">, gorges intérieures, filetage, </w:t>
      </w:r>
      <w:proofErr w:type="spellStart"/>
      <w:r w:rsidRPr="00166FBD">
        <w:rPr>
          <w:rFonts w:ascii="Arial" w:hAnsi="Arial" w:cs="Arial"/>
          <w:lang w:val="fr-FR"/>
        </w:rPr>
        <w:t>chanfreinage</w:t>
      </w:r>
      <w:proofErr w:type="spellEnd"/>
      <w:r w:rsidRPr="00166FBD">
        <w:rPr>
          <w:rFonts w:ascii="Arial" w:hAnsi="Arial" w:cs="Arial"/>
          <w:lang w:val="fr-FR"/>
        </w:rPr>
        <w:t xml:space="preserve">, gorges axiales, perçage et mortaisage. Le système d'outils </w:t>
      </w:r>
      <w:proofErr w:type="spellStart"/>
      <w:r w:rsidRPr="00166FBD">
        <w:rPr>
          <w:rFonts w:ascii="Arial" w:hAnsi="Arial" w:cs="Arial"/>
          <w:lang w:val="fr-FR"/>
        </w:rPr>
        <w:t>Supermini</w:t>
      </w:r>
      <w:proofErr w:type="spellEnd"/>
      <w:r w:rsidRPr="00166FBD">
        <w:rPr>
          <w:rFonts w:ascii="Arial" w:hAnsi="Arial" w:cs="Arial"/>
          <w:lang w:val="fr-FR"/>
        </w:rPr>
        <w:t xml:space="preserve"> peut être adapté et utilisé pour de nombreuses opérations d'usinage. La plaquette en carbure est utilisée pour l'usinage d'alésages </w:t>
      </w:r>
      <w:r>
        <w:rPr>
          <w:rFonts w:ascii="Arial" w:hAnsi="Arial" w:cs="Arial"/>
          <w:lang w:val="fr-FR"/>
        </w:rPr>
        <w:t xml:space="preserve">allant d’un </w:t>
      </w:r>
      <w:r w:rsidRPr="00166FBD">
        <w:rPr>
          <w:rFonts w:ascii="Arial" w:hAnsi="Arial" w:cs="Arial"/>
          <w:lang w:val="fr-FR"/>
        </w:rPr>
        <w:t xml:space="preserve">diamètre de 0,2 mm à environ 10 </w:t>
      </w:r>
      <w:proofErr w:type="spellStart"/>
      <w:r w:rsidRPr="00166FBD">
        <w:rPr>
          <w:rFonts w:ascii="Arial" w:hAnsi="Arial" w:cs="Arial"/>
          <w:lang w:val="fr-FR"/>
        </w:rPr>
        <w:t>mm.</w:t>
      </w:r>
      <w:proofErr w:type="spellEnd"/>
      <w:r w:rsidRPr="00166FBD">
        <w:rPr>
          <w:rFonts w:ascii="Arial" w:hAnsi="Arial" w:cs="Arial"/>
          <w:lang w:val="fr-FR"/>
        </w:rPr>
        <w:t xml:space="preserve"> Horn a développé</w:t>
      </w:r>
      <w:r>
        <w:rPr>
          <w:rFonts w:ascii="Arial" w:hAnsi="Arial" w:cs="Arial"/>
          <w:lang w:val="fr-FR"/>
        </w:rPr>
        <w:t xml:space="preserve"> la forme de</w:t>
      </w:r>
      <w:r w:rsidRPr="00166FBD">
        <w:rPr>
          <w:rFonts w:ascii="Arial" w:hAnsi="Arial" w:cs="Arial"/>
          <w:lang w:val="fr-FR"/>
        </w:rPr>
        <w:t xml:space="preserve"> l'ébauche de l'outil sous la forme d'une goutte. Cette forme permet d'obtenir des surfaces de contact précises et importantes dans le porte-outil, ce qui se traduit par une plus grande rigidité de l'ensemble du système. De plus, la forme en goutte d'eau empêche la rotation de la plaquette, ce qui permet d'obtenir une position toujours précise de la hauteur de pointe de l'outil. Pour les longs porte-à-faux d'outils, elle réduit les flexions et minimise les vibrations pendant le processus de tournage. Selon l'utilisation et le diamètre à usiner, Horn propose la plaquette en trois </w:t>
      </w:r>
      <w:r>
        <w:rPr>
          <w:rFonts w:ascii="Arial" w:hAnsi="Arial" w:cs="Arial"/>
          <w:lang w:val="fr-FR"/>
        </w:rPr>
        <w:t>modèles</w:t>
      </w:r>
      <w:r w:rsidRPr="00166FBD">
        <w:rPr>
          <w:rFonts w:ascii="Arial" w:hAnsi="Arial" w:cs="Arial"/>
          <w:lang w:val="fr-FR"/>
        </w:rPr>
        <w:t xml:space="preserve"> différents (types 105, 109 et 110) et différents types d'ébauches. Toutes les variantes permettent un arrosage interne directement sur la zone </w:t>
      </w:r>
      <w:r>
        <w:rPr>
          <w:rFonts w:ascii="Arial" w:hAnsi="Arial" w:cs="Arial"/>
          <w:lang w:val="fr-FR"/>
        </w:rPr>
        <w:t>d’usinage</w:t>
      </w:r>
      <w:r w:rsidRPr="00166FBD">
        <w:rPr>
          <w:rFonts w:ascii="Arial" w:hAnsi="Arial" w:cs="Arial"/>
          <w:lang w:val="fr-FR"/>
        </w:rPr>
        <w:t xml:space="preserve">. Le panel d'outils de Horn comprend environ 2500 variantes standard différentes du </w:t>
      </w:r>
      <w:proofErr w:type="spellStart"/>
      <w:r w:rsidRPr="00166FBD">
        <w:rPr>
          <w:rFonts w:ascii="Arial" w:hAnsi="Arial" w:cs="Arial"/>
          <w:lang w:val="fr-FR"/>
        </w:rPr>
        <w:t>Supermini</w:t>
      </w:r>
      <w:proofErr w:type="spellEnd"/>
      <w:r w:rsidRPr="00166FBD">
        <w:rPr>
          <w:rFonts w:ascii="Arial" w:hAnsi="Arial" w:cs="Arial"/>
          <w:lang w:val="fr-FR"/>
        </w:rPr>
        <w:t>.</w:t>
      </w:r>
      <w:r>
        <w:rPr>
          <w:rFonts w:ascii="Arial" w:hAnsi="Arial" w:cs="Arial"/>
          <w:lang w:val="fr-FR"/>
        </w:rPr>
        <w:t xml:space="preserve"> </w:t>
      </w:r>
      <w:r w:rsidRPr="00166FBD">
        <w:rPr>
          <w:rFonts w:ascii="Arial" w:hAnsi="Arial" w:cs="Arial"/>
          <w:lang w:val="fr-FR"/>
        </w:rPr>
        <w:t xml:space="preserve">Horn a résolu les problèmes des utilisateurs grâce à d'innombrables solutions spéciales. </w:t>
      </w:r>
    </w:p>
    <w:p w:rsidR="00275CEB" w:rsidRPr="00166FBD" w:rsidRDefault="00275CEB" w:rsidP="00275CEB">
      <w:pPr>
        <w:jc w:val="both"/>
        <w:rPr>
          <w:rFonts w:ascii="Arial" w:hAnsi="Arial" w:cs="Arial"/>
          <w:b/>
          <w:bCs/>
          <w:lang w:val="fr-FR"/>
        </w:rPr>
      </w:pPr>
      <w:r w:rsidRPr="00166FBD">
        <w:rPr>
          <w:rFonts w:ascii="Arial" w:hAnsi="Arial" w:cs="Arial"/>
          <w:b/>
          <w:bCs/>
          <w:lang w:val="fr-FR"/>
        </w:rPr>
        <w:t xml:space="preserve">Problèmes de copeaux </w:t>
      </w:r>
      <w:r>
        <w:rPr>
          <w:rFonts w:ascii="Arial" w:hAnsi="Arial" w:cs="Arial"/>
          <w:b/>
          <w:bCs/>
          <w:lang w:val="fr-FR"/>
        </w:rPr>
        <w:t>solutionnés</w:t>
      </w:r>
    </w:p>
    <w:p w:rsidR="00275CEB" w:rsidRPr="00166FBD" w:rsidRDefault="00275CEB" w:rsidP="00275CEB">
      <w:pPr>
        <w:jc w:val="both"/>
        <w:rPr>
          <w:rFonts w:ascii="Arial" w:hAnsi="Arial" w:cs="Arial"/>
          <w:lang w:val="fr-FR"/>
        </w:rPr>
      </w:pPr>
      <w:r w:rsidRPr="00166FBD">
        <w:rPr>
          <w:rFonts w:ascii="Arial" w:hAnsi="Arial" w:cs="Arial"/>
          <w:lang w:val="fr-FR"/>
        </w:rPr>
        <w:t xml:space="preserve">L'un des plus grands défis de l'usinage intérieur est la longueur des copeaux. Ici, la qualité de l'outil utilisé n'a aucune importance. Selon le matériau, l'usinage </w:t>
      </w:r>
      <w:r>
        <w:rPr>
          <w:rFonts w:ascii="Arial" w:hAnsi="Arial" w:cs="Arial"/>
          <w:lang w:val="fr-FR"/>
        </w:rPr>
        <w:t>des alésages</w:t>
      </w:r>
      <w:r w:rsidRPr="00166FBD">
        <w:rPr>
          <w:rFonts w:ascii="Arial" w:hAnsi="Arial" w:cs="Arial"/>
          <w:lang w:val="fr-FR"/>
        </w:rPr>
        <w:t xml:space="preserve"> entraîne souvent de longs copeaux. Ils s'enroulent autour de l'outil, bouchent les alésages ou, dans le pire des cas, entraînent la </w:t>
      </w:r>
      <w:r>
        <w:rPr>
          <w:rFonts w:ascii="Arial" w:hAnsi="Arial" w:cs="Arial"/>
          <w:lang w:val="fr-FR"/>
        </w:rPr>
        <w:t>casse</w:t>
      </w:r>
      <w:r w:rsidRPr="00166FBD">
        <w:rPr>
          <w:rFonts w:ascii="Arial" w:hAnsi="Arial" w:cs="Arial"/>
          <w:lang w:val="fr-FR"/>
        </w:rPr>
        <w:t xml:space="preserve"> de </w:t>
      </w:r>
      <w:r>
        <w:rPr>
          <w:rFonts w:ascii="Arial" w:hAnsi="Arial" w:cs="Arial"/>
          <w:lang w:val="fr-FR"/>
        </w:rPr>
        <w:t>la plaquette</w:t>
      </w:r>
      <w:r w:rsidRPr="00166FBD">
        <w:rPr>
          <w:rFonts w:ascii="Arial" w:hAnsi="Arial" w:cs="Arial"/>
          <w:lang w:val="fr-FR"/>
        </w:rPr>
        <w:t xml:space="preserve">. Une géométrie de coupe peut y remédier. Elle guide et forme le copeau et l'amène à la rupture. Jusqu'à présent, on utilisait à cet effet des géométries de coupe spécialement </w:t>
      </w:r>
      <w:r>
        <w:rPr>
          <w:rFonts w:ascii="Arial" w:hAnsi="Arial" w:cs="Arial"/>
          <w:lang w:val="fr-FR"/>
        </w:rPr>
        <w:t>réalisées</w:t>
      </w:r>
      <w:r w:rsidRPr="00166FBD">
        <w:rPr>
          <w:rFonts w:ascii="Arial" w:hAnsi="Arial" w:cs="Arial"/>
          <w:lang w:val="fr-FR"/>
        </w:rPr>
        <w:t xml:space="preserve"> au laser ou rectifiées. Mais cela impliquait un coût </w:t>
      </w:r>
      <w:r>
        <w:rPr>
          <w:rFonts w:ascii="Arial" w:hAnsi="Arial" w:cs="Arial"/>
          <w:lang w:val="fr-FR"/>
        </w:rPr>
        <w:t>conséquent</w:t>
      </w:r>
      <w:r w:rsidRPr="00166FBD">
        <w:rPr>
          <w:rFonts w:ascii="Arial" w:hAnsi="Arial" w:cs="Arial"/>
          <w:lang w:val="fr-FR"/>
        </w:rPr>
        <w:t xml:space="preserve"> de la plaquette. </w:t>
      </w:r>
      <w:r>
        <w:rPr>
          <w:rFonts w:ascii="Arial" w:hAnsi="Arial" w:cs="Arial"/>
          <w:lang w:val="fr-FR"/>
        </w:rPr>
        <w:t>La nouvelle plaquette</w:t>
      </w:r>
      <w:r w:rsidRPr="00166FBD">
        <w:rPr>
          <w:rFonts w:ascii="Arial" w:hAnsi="Arial" w:cs="Arial"/>
          <w:lang w:val="fr-FR"/>
        </w:rPr>
        <w:t xml:space="preserve"> </w:t>
      </w:r>
      <w:proofErr w:type="spellStart"/>
      <w:r w:rsidRPr="00166FBD">
        <w:rPr>
          <w:rFonts w:ascii="Arial" w:hAnsi="Arial" w:cs="Arial"/>
          <w:lang w:val="fr-FR"/>
        </w:rPr>
        <w:t>Supermini</w:t>
      </w:r>
      <w:proofErr w:type="spellEnd"/>
      <w:r w:rsidRPr="00166FBD">
        <w:rPr>
          <w:rFonts w:ascii="Arial" w:hAnsi="Arial" w:cs="Arial"/>
          <w:lang w:val="fr-FR"/>
        </w:rPr>
        <w:t xml:space="preserve"> de type 105, Horn a réussi à développer un outil d'alésage universel avec une géométrie de coupe frittée. Lors de son utilisation, l'outil offre une grande sécurité de processus grâce à un bon contrôle des copeaux. La géométrie de coupe s'étend </w:t>
      </w:r>
      <w:r>
        <w:rPr>
          <w:rFonts w:ascii="Arial" w:hAnsi="Arial" w:cs="Arial"/>
          <w:lang w:val="fr-FR"/>
        </w:rPr>
        <w:t>jusqu’au</w:t>
      </w:r>
      <w:r w:rsidRPr="00166FBD">
        <w:rPr>
          <w:rFonts w:ascii="Arial" w:hAnsi="Arial" w:cs="Arial"/>
          <w:lang w:val="fr-FR"/>
        </w:rPr>
        <w:t xml:space="preserve"> rayon </w:t>
      </w:r>
      <w:r>
        <w:rPr>
          <w:rFonts w:ascii="Arial" w:hAnsi="Arial" w:cs="Arial"/>
          <w:lang w:val="fr-FR"/>
        </w:rPr>
        <w:t>de bec</w:t>
      </w:r>
      <w:r w:rsidRPr="00166FBD">
        <w:rPr>
          <w:rFonts w:ascii="Arial" w:hAnsi="Arial" w:cs="Arial"/>
          <w:lang w:val="fr-FR"/>
        </w:rPr>
        <w:t xml:space="preserve"> de la plaquette. Cela garantit le contrôle des copeaux même pour les petites passes. La géométrie peut être utilisée de manière universelle pour différents groupes de matériaux et convient pour le tournage intérieur, le </w:t>
      </w:r>
      <w:r>
        <w:rPr>
          <w:rFonts w:ascii="Arial" w:hAnsi="Arial" w:cs="Arial"/>
          <w:lang w:val="fr-FR"/>
        </w:rPr>
        <w:t>dressage de face</w:t>
      </w:r>
      <w:r w:rsidRPr="00166FBD">
        <w:rPr>
          <w:rFonts w:ascii="Arial" w:hAnsi="Arial" w:cs="Arial"/>
          <w:lang w:val="fr-FR"/>
        </w:rPr>
        <w:t>, le copiage et le tournage arrière.</w:t>
      </w:r>
    </w:p>
    <w:p w:rsidR="00275CEB" w:rsidRPr="00166FBD" w:rsidRDefault="00275CEB" w:rsidP="00275CEB">
      <w:pPr>
        <w:jc w:val="both"/>
        <w:rPr>
          <w:rFonts w:ascii="Arial" w:hAnsi="Arial" w:cs="Arial"/>
          <w:lang w:val="fr-FR"/>
        </w:rPr>
      </w:pPr>
      <w:r w:rsidRPr="00B46123">
        <w:rPr>
          <w:rFonts w:ascii="Arial" w:hAnsi="Arial" w:cs="Arial"/>
          <w:lang w:val="fr-FR"/>
        </w:rPr>
        <w:lastRenderedPageBreak/>
        <w:t>Horn a non seulement optimisé la géométrie, mais aussi l'ébauche de la plaquette avec une plus grande rigidité et une zone de coupe encore plus stable</w:t>
      </w:r>
      <w:proofErr w:type="gramStart"/>
      <w:r w:rsidRPr="00B46123">
        <w:rPr>
          <w:rFonts w:ascii="Arial" w:hAnsi="Arial" w:cs="Arial"/>
          <w:lang w:val="fr-FR"/>
        </w:rPr>
        <w:t>.</w:t>
      </w:r>
      <w:r w:rsidRPr="00166FBD">
        <w:rPr>
          <w:rFonts w:ascii="Arial" w:hAnsi="Arial" w:cs="Arial"/>
          <w:lang w:val="fr-FR"/>
        </w:rPr>
        <w:t>.</w:t>
      </w:r>
      <w:proofErr w:type="gramEnd"/>
      <w:r w:rsidRPr="00166FBD">
        <w:rPr>
          <w:rFonts w:ascii="Arial" w:hAnsi="Arial" w:cs="Arial"/>
          <w:lang w:val="fr-FR"/>
        </w:rPr>
        <w:t xml:space="preserve"> </w:t>
      </w:r>
      <w:r w:rsidRPr="00FF43C9">
        <w:rPr>
          <w:rFonts w:ascii="Arial" w:hAnsi="Arial" w:cs="Arial"/>
          <w:lang w:val="fr-FR"/>
        </w:rPr>
        <w:t>Par ailleurs,</w:t>
      </w:r>
      <w:r w:rsidRPr="00166FBD">
        <w:rPr>
          <w:rFonts w:ascii="Arial" w:hAnsi="Arial" w:cs="Arial"/>
          <w:lang w:val="fr-FR"/>
        </w:rPr>
        <w:t xml:space="preserve"> l'alimentation du refroidissement a été revue. La nouvelle plaquette est compatible avec de nombreux </w:t>
      </w:r>
      <w:r>
        <w:rPr>
          <w:rFonts w:ascii="Arial" w:hAnsi="Arial" w:cs="Arial"/>
          <w:lang w:val="fr-FR"/>
        </w:rPr>
        <w:t>porte-outils</w:t>
      </w:r>
      <w:r w:rsidRPr="00166FBD">
        <w:rPr>
          <w:rFonts w:ascii="Arial" w:hAnsi="Arial" w:cs="Arial"/>
          <w:lang w:val="fr-FR"/>
        </w:rPr>
        <w:t xml:space="preserve"> de serrage de type 105. Horn propose les plaquettes en trois longueurs (15,</w:t>
      </w:r>
      <w:r w:rsidR="00BF663F">
        <w:rPr>
          <w:rFonts w:ascii="Arial" w:hAnsi="Arial" w:cs="Arial"/>
          <w:lang w:val="fr-FR"/>
        </w:rPr>
        <w:t>0</w:t>
      </w:r>
      <w:r w:rsidRPr="00166FBD">
        <w:rPr>
          <w:rFonts w:ascii="Arial" w:hAnsi="Arial" w:cs="Arial"/>
          <w:lang w:val="fr-FR"/>
        </w:rPr>
        <w:t xml:space="preserve"> mm, 20,</w:t>
      </w:r>
      <w:r w:rsidR="00BF663F">
        <w:rPr>
          <w:rFonts w:ascii="Arial" w:hAnsi="Arial" w:cs="Arial"/>
          <w:lang w:val="fr-FR"/>
        </w:rPr>
        <w:t>0</w:t>
      </w:r>
      <w:r w:rsidRPr="00166FBD">
        <w:rPr>
          <w:rFonts w:ascii="Arial" w:hAnsi="Arial" w:cs="Arial"/>
          <w:lang w:val="fr-FR"/>
        </w:rPr>
        <w:t xml:space="preserve"> mm et 25,</w:t>
      </w:r>
      <w:r w:rsidR="00BF663F">
        <w:rPr>
          <w:rFonts w:ascii="Arial" w:hAnsi="Arial" w:cs="Arial"/>
          <w:lang w:val="fr-FR"/>
        </w:rPr>
        <w:t>0</w:t>
      </w:r>
      <w:bookmarkStart w:id="0" w:name="_GoBack"/>
      <w:bookmarkEnd w:id="0"/>
      <w:r w:rsidRPr="00166FBD">
        <w:rPr>
          <w:rFonts w:ascii="Arial" w:hAnsi="Arial" w:cs="Arial"/>
          <w:lang w:val="fr-FR"/>
        </w:rPr>
        <w:t xml:space="preserve"> mm) et dans les nuances TH35 et IG35 en standard. Le rayon </w:t>
      </w:r>
      <w:r>
        <w:rPr>
          <w:rFonts w:ascii="Arial" w:hAnsi="Arial" w:cs="Arial"/>
          <w:lang w:val="fr-FR"/>
        </w:rPr>
        <w:t>de bec</w:t>
      </w:r>
      <w:r w:rsidRPr="00166FBD">
        <w:rPr>
          <w:rFonts w:ascii="Arial" w:hAnsi="Arial" w:cs="Arial"/>
          <w:lang w:val="fr-FR"/>
        </w:rPr>
        <w:t xml:space="preserve"> est de 0,2 </w:t>
      </w:r>
      <w:proofErr w:type="spellStart"/>
      <w:r w:rsidRPr="00166FBD">
        <w:rPr>
          <w:rFonts w:ascii="Arial" w:hAnsi="Arial" w:cs="Arial"/>
          <w:lang w:val="fr-FR"/>
        </w:rPr>
        <w:t>mm.</w:t>
      </w:r>
      <w:proofErr w:type="spellEnd"/>
      <w:r w:rsidRPr="00166FBD">
        <w:rPr>
          <w:rFonts w:ascii="Arial" w:hAnsi="Arial" w:cs="Arial"/>
          <w:lang w:val="fr-FR"/>
        </w:rPr>
        <w:t xml:space="preserve"> L'outil convient pour une utilisation à partir d'un diamètre de 6 </w:t>
      </w:r>
      <w:proofErr w:type="spellStart"/>
      <w:r w:rsidRPr="00166FBD">
        <w:rPr>
          <w:rFonts w:ascii="Arial" w:hAnsi="Arial" w:cs="Arial"/>
          <w:lang w:val="fr-FR"/>
        </w:rPr>
        <w:t>mm.</w:t>
      </w:r>
      <w:proofErr w:type="spellEnd"/>
      <w:r w:rsidRPr="00166FBD">
        <w:rPr>
          <w:rFonts w:ascii="Arial" w:hAnsi="Arial" w:cs="Arial"/>
          <w:lang w:val="fr-FR"/>
        </w:rPr>
        <w:t xml:space="preserve"> Le large champ d'application des plaquettes se </w:t>
      </w:r>
      <w:r>
        <w:rPr>
          <w:rFonts w:ascii="Arial" w:hAnsi="Arial" w:cs="Arial"/>
          <w:lang w:val="fr-FR"/>
        </w:rPr>
        <w:t>traduit</w:t>
      </w:r>
      <w:r w:rsidRPr="00166FBD">
        <w:rPr>
          <w:rFonts w:ascii="Arial" w:hAnsi="Arial" w:cs="Arial"/>
          <w:lang w:val="fr-FR"/>
        </w:rPr>
        <w:t xml:space="preserve"> également </w:t>
      </w:r>
      <w:r>
        <w:rPr>
          <w:rFonts w:ascii="Arial" w:hAnsi="Arial" w:cs="Arial"/>
          <w:lang w:val="fr-FR"/>
        </w:rPr>
        <w:t>par leur</w:t>
      </w:r>
      <w:r w:rsidRPr="00166FBD">
        <w:rPr>
          <w:rFonts w:ascii="Arial" w:hAnsi="Arial" w:cs="Arial"/>
          <w:lang w:val="fr-FR"/>
        </w:rPr>
        <w:t xml:space="preserve"> rentabilité. Les coûts du nouveau </w:t>
      </w:r>
      <w:proofErr w:type="spellStart"/>
      <w:r w:rsidRPr="00166FBD">
        <w:rPr>
          <w:rFonts w:ascii="Arial" w:hAnsi="Arial" w:cs="Arial"/>
          <w:lang w:val="fr-FR"/>
        </w:rPr>
        <w:t>Supermini</w:t>
      </w:r>
      <w:proofErr w:type="spellEnd"/>
      <w:r w:rsidRPr="00166FBD">
        <w:rPr>
          <w:rFonts w:ascii="Arial" w:hAnsi="Arial" w:cs="Arial"/>
          <w:lang w:val="fr-FR"/>
        </w:rPr>
        <w:t xml:space="preserve"> se situent dans une fourchette similaire à celle de la plaquette standard sans géométrie. </w:t>
      </w:r>
      <w:r>
        <w:rPr>
          <w:rFonts w:ascii="Arial" w:hAnsi="Arial" w:cs="Arial"/>
          <w:lang w:val="fr-FR"/>
        </w:rPr>
        <w:t>La nouvelle plaquette</w:t>
      </w:r>
      <w:r w:rsidRPr="00166FBD">
        <w:rPr>
          <w:rFonts w:ascii="Arial" w:hAnsi="Arial" w:cs="Arial"/>
          <w:lang w:val="fr-FR"/>
        </w:rPr>
        <w:t xml:space="preserve"> </w:t>
      </w:r>
      <w:proofErr w:type="spellStart"/>
      <w:r w:rsidRPr="00166FBD">
        <w:rPr>
          <w:rFonts w:ascii="Arial" w:hAnsi="Arial" w:cs="Arial"/>
          <w:lang w:val="fr-FR"/>
        </w:rPr>
        <w:t>Supermini</w:t>
      </w:r>
      <w:proofErr w:type="spellEnd"/>
      <w:r w:rsidRPr="00166FBD">
        <w:rPr>
          <w:rFonts w:ascii="Arial" w:hAnsi="Arial" w:cs="Arial"/>
          <w:lang w:val="fr-FR"/>
        </w:rPr>
        <w:t xml:space="preserve"> sera disponible en stock à partir du 12.06.2024.</w:t>
      </w:r>
    </w:p>
    <w:p w:rsidR="00275CEB" w:rsidRPr="00166FBD" w:rsidRDefault="00275CEB" w:rsidP="00275CEB">
      <w:pPr>
        <w:jc w:val="both"/>
        <w:rPr>
          <w:rFonts w:ascii="Arial" w:hAnsi="Arial" w:cs="Arial"/>
          <w:lang w:val="fr-FR"/>
        </w:rPr>
      </w:pPr>
      <w:r w:rsidRPr="00166FBD">
        <w:rPr>
          <w:rFonts w:ascii="Arial" w:hAnsi="Arial" w:cs="Arial"/>
          <w:lang w:val="fr-FR"/>
        </w:rPr>
        <w:t xml:space="preserve">Pour les porte-outils, l'utilisateur peut choisir la solution adaptée à son usinage parmi un grand nombre de </w:t>
      </w:r>
      <w:r>
        <w:rPr>
          <w:rFonts w:ascii="Arial" w:hAnsi="Arial" w:cs="Arial"/>
          <w:lang w:val="fr-FR"/>
        </w:rPr>
        <w:t>modèles</w:t>
      </w:r>
      <w:r w:rsidRPr="00166FBD">
        <w:rPr>
          <w:rFonts w:ascii="Arial" w:hAnsi="Arial" w:cs="Arial"/>
          <w:lang w:val="fr-FR"/>
        </w:rPr>
        <w:t xml:space="preserve"> différents. Il s'agit notamment de porte-</w:t>
      </w:r>
      <w:r>
        <w:rPr>
          <w:rFonts w:ascii="Arial" w:hAnsi="Arial" w:cs="Arial"/>
          <w:lang w:val="fr-FR"/>
        </w:rPr>
        <w:t>outils</w:t>
      </w:r>
      <w:r w:rsidRPr="00166FBD">
        <w:rPr>
          <w:rFonts w:ascii="Arial" w:hAnsi="Arial" w:cs="Arial"/>
          <w:lang w:val="fr-FR"/>
        </w:rPr>
        <w:t xml:space="preserve"> à </w:t>
      </w:r>
      <w:r>
        <w:rPr>
          <w:rFonts w:ascii="Arial" w:hAnsi="Arial" w:cs="Arial"/>
          <w:lang w:val="fr-FR"/>
        </w:rPr>
        <w:t>corps cylindriques</w:t>
      </w:r>
      <w:r w:rsidRPr="00166FBD">
        <w:rPr>
          <w:rFonts w:ascii="Arial" w:hAnsi="Arial" w:cs="Arial"/>
          <w:lang w:val="fr-FR"/>
        </w:rPr>
        <w:t>, de porte-</w:t>
      </w:r>
      <w:r>
        <w:rPr>
          <w:rFonts w:ascii="Arial" w:hAnsi="Arial" w:cs="Arial"/>
          <w:lang w:val="fr-FR"/>
        </w:rPr>
        <w:t>outils</w:t>
      </w:r>
      <w:r w:rsidRPr="00166FBD">
        <w:rPr>
          <w:rFonts w:ascii="Arial" w:hAnsi="Arial" w:cs="Arial"/>
          <w:lang w:val="fr-FR"/>
        </w:rPr>
        <w:t xml:space="preserve"> à </w:t>
      </w:r>
      <w:r>
        <w:rPr>
          <w:rFonts w:ascii="Arial" w:hAnsi="Arial" w:cs="Arial"/>
          <w:lang w:val="fr-FR"/>
        </w:rPr>
        <w:t>sections</w:t>
      </w:r>
      <w:r w:rsidRPr="00166FBD">
        <w:rPr>
          <w:rFonts w:ascii="Arial" w:hAnsi="Arial" w:cs="Arial"/>
          <w:lang w:val="fr-FR"/>
        </w:rPr>
        <w:t xml:space="preserve"> carrée</w:t>
      </w:r>
      <w:r>
        <w:rPr>
          <w:rFonts w:ascii="Arial" w:hAnsi="Arial" w:cs="Arial"/>
          <w:lang w:val="fr-FR"/>
        </w:rPr>
        <w:t>s</w:t>
      </w:r>
      <w:r w:rsidRPr="00166FBD">
        <w:rPr>
          <w:rFonts w:ascii="Arial" w:hAnsi="Arial" w:cs="Arial"/>
          <w:lang w:val="fr-FR"/>
        </w:rPr>
        <w:t>, de porte-</w:t>
      </w:r>
      <w:r>
        <w:rPr>
          <w:rFonts w:ascii="Arial" w:hAnsi="Arial" w:cs="Arial"/>
          <w:lang w:val="fr-FR"/>
        </w:rPr>
        <w:t>outils avec différentes</w:t>
      </w:r>
      <w:r w:rsidRPr="00166FBD">
        <w:rPr>
          <w:rFonts w:ascii="Arial" w:hAnsi="Arial" w:cs="Arial"/>
          <w:lang w:val="fr-FR"/>
        </w:rPr>
        <w:t xml:space="preserve"> interface</w:t>
      </w:r>
      <w:r>
        <w:rPr>
          <w:rFonts w:ascii="Arial" w:hAnsi="Arial" w:cs="Arial"/>
          <w:lang w:val="fr-FR"/>
        </w:rPr>
        <w:t>s</w:t>
      </w:r>
      <w:r w:rsidRPr="00166FBD">
        <w:rPr>
          <w:rFonts w:ascii="Arial" w:hAnsi="Arial" w:cs="Arial"/>
          <w:lang w:val="fr-FR"/>
        </w:rPr>
        <w:t xml:space="preserve"> ainsi que de porte-</w:t>
      </w:r>
      <w:r>
        <w:rPr>
          <w:rFonts w:ascii="Arial" w:hAnsi="Arial" w:cs="Arial"/>
          <w:lang w:val="fr-FR"/>
        </w:rPr>
        <w:t>outils</w:t>
      </w:r>
      <w:r w:rsidRPr="00166FBD">
        <w:rPr>
          <w:rFonts w:ascii="Arial" w:hAnsi="Arial" w:cs="Arial"/>
          <w:lang w:val="fr-FR"/>
        </w:rPr>
        <w:t xml:space="preserve"> réglables pour différents fabricants de machines. Pour le serrage des plaquettes, Horn propose quatre solutions différentes. Le serrage classique par vis via une vis de pression </w:t>
      </w:r>
      <w:r>
        <w:rPr>
          <w:rFonts w:ascii="Arial" w:hAnsi="Arial" w:cs="Arial"/>
          <w:lang w:val="fr-FR"/>
        </w:rPr>
        <w:t>avec une</w:t>
      </w:r>
      <w:r w:rsidRPr="00166FBD">
        <w:rPr>
          <w:rFonts w:ascii="Arial" w:hAnsi="Arial" w:cs="Arial"/>
          <w:lang w:val="fr-FR"/>
        </w:rPr>
        <w:t xml:space="preserve"> bille, le serrage via un </w:t>
      </w:r>
      <w:r>
        <w:rPr>
          <w:rFonts w:ascii="Arial" w:hAnsi="Arial" w:cs="Arial"/>
          <w:lang w:val="fr-FR"/>
        </w:rPr>
        <w:t>coin</w:t>
      </w:r>
      <w:r w:rsidRPr="00166FBD">
        <w:rPr>
          <w:rFonts w:ascii="Arial" w:hAnsi="Arial" w:cs="Arial"/>
          <w:lang w:val="fr-FR"/>
        </w:rPr>
        <w:t xml:space="preserve"> de serrage frontal ainsi que le serrage via un </w:t>
      </w:r>
      <w:r>
        <w:rPr>
          <w:rFonts w:ascii="Arial" w:hAnsi="Arial" w:cs="Arial"/>
          <w:lang w:val="fr-FR"/>
        </w:rPr>
        <w:t>excentrique</w:t>
      </w:r>
      <w:r w:rsidRPr="00166FBD">
        <w:rPr>
          <w:rFonts w:ascii="Arial" w:hAnsi="Arial" w:cs="Arial"/>
          <w:lang w:val="fr-FR"/>
        </w:rPr>
        <w:t xml:space="preserve">. Pour les espaces restreints, Horn propose </w:t>
      </w:r>
      <w:r>
        <w:rPr>
          <w:rFonts w:ascii="Arial" w:hAnsi="Arial" w:cs="Arial"/>
          <w:lang w:val="fr-FR"/>
        </w:rPr>
        <w:t>aussi</w:t>
      </w:r>
      <w:r w:rsidRPr="00166FBD">
        <w:rPr>
          <w:rFonts w:ascii="Arial" w:hAnsi="Arial" w:cs="Arial"/>
          <w:lang w:val="fr-FR"/>
        </w:rPr>
        <w:t xml:space="preserve"> un système de serrage par </w:t>
      </w:r>
      <w:r>
        <w:rPr>
          <w:rFonts w:ascii="Arial" w:hAnsi="Arial" w:cs="Arial"/>
          <w:lang w:val="fr-FR"/>
        </w:rPr>
        <w:t xml:space="preserve"> un </w:t>
      </w:r>
      <w:r w:rsidRPr="00166FBD">
        <w:rPr>
          <w:rFonts w:ascii="Arial" w:hAnsi="Arial" w:cs="Arial"/>
          <w:lang w:val="fr-FR"/>
        </w:rPr>
        <w:t xml:space="preserve">écrou. </w:t>
      </w:r>
    </w:p>
    <w:p w:rsidR="00275CEB" w:rsidRPr="00166FBD" w:rsidRDefault="00275CEB" w:rsidP="00275CEB">
      <w:pPr>
        <w:jc w:val="both"/>
        <w:rPr>
          <w:rFonts w:ascii="Arial" w:hAnsi="Arial" w:cs="Arial"/>
          <w:b/>
          <w:bCs/>
          <w:lang w:val="fr-FR"/>
        </w:rPr>
      </w:pPr>
      <w:r>
        <w:rPr>
          <w:rFonts w:ascii="Arial" w:hAnsi="Arial" w:cs="Arial"/>
          <w:b/>
          <w:bCs/>
          <w:lang w:val="fr-FR"/>
        </w:rPr>
        <w:t xml:space="preserve">Une expérience </w:t>
      </w:r>
      <w:r w:rsidRPr="00166FBD">
        <w:rPr>
          <w:rFonts w:ascii="Arial" w:hAnsi="Arial" w:cs="Arial"/>
          <w:b/>
          <w:bCs/>
          <w:lang w:val="fr-FR"/>
        </w:rPr>
        <w:t>:</w:t>
      </w:r>
    </w:p>
    <w:p w:rsidR="00275CEB" w:rsidRPr="00166FBD" w:rsidRDefault="00275CEB" w:rsidP="00275CEB">
      <w:pPr>
        <w:jc w:val="both"/>
        <w:rPr>
          <w:rFonts w:ascii="Arial" w:hAnsi="Arial" w:cs="Arial"/>
          <w:lang w:val="fr-FR"/>
        </w:rPr>
      </w:pPr>
      <w:r w:rsidRPr="007D32A7">
        <w:rPr>
          <w:rFonts w:ascii="Arial" w:hAnsi="Arial" w:cs="Arial"/>
          <w:color w:val="000000"/>
          <w:lang w:val="fr-FR"/>
        </w:rPr>
        <w:t xml:space="preserve">RICH </w:t>
      </w:r>
      <w:proofErr w:type="spellStart"/>
      <w:r w:rsidRPr="007D32A7">
        <w:rPr>
          <w:rFonts w:ascii="Arial" w:hAnsi="Arial" w:cs="Arial"/>
          <w:color w:val="000000"/>
          <w:lang w:val="fr-FR"/>
        </w:rPr>
        <w:t>Präzision</w:t>
      </w:r>
      <w:proofErr w:type="spellEnd"/>
      <w:r w:rsidRPr="007D32A7">
        <w:rPr>
          <w:rFonts w:ascii="Arial" w:hAnsi="Arial" w:cs="Arial"/>
          <w:color w:val="000000"/>
          <w:lang w:val="fr-FR"/>
        </w:rPr>
        <w:t xml:space="preserve"> est un fournisseur de HORN depuis plusieurs années</w:t>
      </w:r>
      <w:r w:rsidRPr="00166FBD">
        <w:rPr>
          <w:rFonts w:ascii="Arial" w:hAnsi="Arial" w:cs="Arial"/>
          <w:color w:val="000000"/>
          <w:lang w:val="fr-FR"/>
        </w:rPr>
        <w:t xml:space="preserve">. </w:t>
      </w:r>
      <w:r w:rsidRPr="00E42F77">
        <w:rPr>
          <w:rFonts w:ascii="Arial" w:hAnsi="Arial" w:cs="Arial"/>
          <w:color w:val="000000"/>
          <w:lang w:val="fr-FR"/>
        </w:rPr>
        <w:t xml:space="preserve">L'entreprise produit pour le système d'outils SX de Horn le corps de base de l'interface de précision. </w:t>
      </w:r>
      <w:r w:rsidRPr="00166FBD">
        <w:rPr>
          <w:rFonts w:ascii="Arial" w:hAnsi="Arial" w:cs="Arial"/>
          <w:lang w:val="fr-FR"/>
        </w:rPr>
        <w:t xml:space="preserve">La tête de coupe est reliée à la surface d'appui du corps de base de l'outil par un filetage stable et robuste, mais néanmoins très précis. "Au début, la fabrication des porte-outils a représenté un grand défi. Les exigences de précision de Horn sont très élevées", explique Wolfram Stiefel, responsable de la fabrication chez Rich. Pour la pièce en Horn, Stiefel mise également sur des outils Horn. </w:t>
      </w:r>
      <w:r w:rsidRPr="00E42F77">
        <w:rPr>
          <w:rFonts w:ascii="Arial" w:hAnsi="Arial" w:cs="Arial"/>
          <w:lang w:val="fr-FR"/>
        </w:rPr>
        <w:t>Les caractéristiques critiques pour l'enlèvement de copeaux sont d'une part le filetage de précision et d'autre part plusieurs tolérances d'ajustement très serrées</w:t>
      </w:r>
      <w:proofErr w:type="gramStart"/>
      <w:r w:rsidRPr="00E42F77">
        <w:rPr>
          <w:rFonts w:ascii="Arial" w:hAnsi="Arial" w:cs="Arial"/>
          <w:lang w:val="fr-FR"/>
        </w:rPr>
        <w:t>.</w:t>
      </w:r>
      <w:r w:rsidRPr="00166FBD">
        <w:rPr>
          <w:rFonts w:ascii="Arial" w:hAnsi="Arial" w:cs="Arial"/>
          <w:lang w:val="fr-FR"/>
        </w:rPr>
        <w:t>.</w:t>
      </w:r>
      <w:proofErr w:type="gramEnd"/>
      <w:r w:rsidRPr="00166FBD">
        <w:rPr>
          <w:rFonts w:ascii="Arial" w:hAnsi="Arial" w:cs="Arial"/>
          <w:lang w:val="fr-FR"/>
        </w:rPr>
        <w:t xml:space="preserve"> En outre, une autre attention est portée à la concentricité et à la planéité des différentes surfaces d'appui. </w:t>
      </w:r>
    </w:p>
    <w:p w:rsidR="00275CEB" w:rsidRPr="00166FBD" w:rsidRDefault="00275CEB" w:rsidP="00275CEB">
      <w:pPr>
        <w:widowControl w:val="0"/>
        <w:autoSpaceDE w:val="0"/>
        <w:autoSpaceDN w:val="0"/>
        <w:adjustRightInd w:val="0"/>
        <w:spacing w:after="240"/>
        <w:jc w:val="both"/>
        <w:rPr>
          <w:rFonts w:ascii="Arial" w:hAnsi="Arial" w:cs="Arial"/>
          <w:color w:val="000000"/>
          <w:lang w:val="fr-FR"/>
        </w:rPr>
      </w:pPr>
      <w:r w:rsidRPr="00166FBD">
        <w:rPr>
          <w:rFonts w:ascii="Arial" w:hAnsi="Arial" w:cs="Arial"/>
          <w:color w:val="000000"/>
          <w:lang w:val="fr-FR"/>
        </w:rPr>
        <w:t xml:space="preserve">Plusieurs systèmes Horn différents sont utilisés pour les opérations de tournage sur la pièce. Pour l'alésage intérieur des petits diamètres, Rich mise en principe sur le système </w:t>
      </w:r>
      <w:proofErr w:type="spellStart"/>
      <w:r w:rsidRPr="00166FBD">
        <w:rPr>
          <w:rFonts w:ascii="Arial" w:hAnsi="Arial" w:cs="Arial"/>
          <w:color w:val="000000"/>
          <w:lang w:val="fr-FR"/>
        </w:rPr>
        <w:t>Supermini</w:t>
      </w:r>
      <w:proofErr w:type="spellEnd"/>
      <w:r w:rsidRPr="00166FBD">
        <w:rPr>
          <w:rFonts w:ascii="Arial" w:hAnsi="Arial" w:cs="Arial"/>
          <w:color w:val="000000"/>
          <w:lang w:val="fr-FR"/>
        </w:rPr>
        <w:t xml:space="preserve">. Outre un filetage de précision, un cône et un autre ajustement servent à centrer l'interface SX au µ près. Le tournage du cône et de l'ajustement est assuré par un </w:t>
      </w:r>
      <w:proofErr w:type="spellStart"/>
      <w:r w:rsidRPr="00166FBD">
        <w:rPr>
          <w:rFonts w:ascii="Arial" w:hAnsi="Arial" w:cs="Arial"/>
          <w:color w:val="000000"/>
          <w:lang w:val="fr-FR"/>
        </w:rPr>
        <w:t>Supermini</w:t>
      </w:r>
      <w:proofErr w:type="spellEnd"/>
      <w:r w:rsidRPr="00166FBD">
        <w:rPr>
          <w:rFonts w:ascii="Arial" w:hAnsi="Arial" w:cs="Arial"/>
          <w:color w:val="000000"/>
          <w:lang w:val="fr-FR"/>
        </w:rPr>
        <w:t xml:space="preserve"> de type 105. "Le processus de tournage des dimensions à tolérances très étroites est stable. Un problème que nous avons toujours rencontré lors de l'alésage intérieur de petits diamètres était les longs copeaux qui s'enroulaient autour de l'outil. Peu importe le fabricant d'outils, tout le monde a ce problème", explique Wolfgang Rich.</w:t>
      </w:r>
    </w:p>
    <w:p w:rsidR="00275CEB" w:rsidRPr="00166FBD" w:rsidRDefault="00275CEB" w:rsidP="00275CEB">
      <w:pPr>
        <w:jc w:val="both"/>
        <w:rPr>
          <w:rFonts w:ascii="Arial" w:hAnsi="Arial" w:cs="Arial"/>
          <w:lang w:val="fr-FR"/>
        </w:rPr>
      </w:pPr>
      <w:r>
        <w:rPr>
          <w:rFonts w:ascii="Arial" w:hAnsi="Arial" w:cs="Arial"/>
          <w:color w:val="000000"/>
          <w:lang w:val="fr-FR"/>
        </w:rPr>
        <w:t>La</w:t>
      </w:r>
      <w:r w:rsidRPr="00166FBD">
        <w:rPr>
          <w:rFonts w:ascii="Arial" w:hAnsi="Arial" w:cs="Arial"/>
          <w:color w:val="000000"/>
          <w:lang w:val="fr-FR"/>
        </w:rPr>
        <w:t xml:space="preserve"> nouvelle génération de </w:t>
      </w:r>
      <w:proofErr w:type="spellStart"/>
      <w:r w:rsidRPr="00166FBD">
        <w:rPr>
          <w:rFonts w:ascii="Arial" w:hAnsi="Arial" w:cs="Arial"/>
          <w:color w:val="000000"/>
          <w:lang w:val="fr-FR"/>
        </w:rPr>
        <w:t>Superminis</w:t>
      </w:r>
      <w:proofErr w:type="spellEnd"/>
      <w:r w:rsidRPr="00166FBD">
        <w:rPr>
          <w:rFonts w:ascii="Arial" w:hAnsi="Arial" w:cs="Arial"/>
          <w:color w:val="000000"/>
          <w:lang w:val="fr-FR"/>
        </w:rPr>
        <w:t xml:space="preserve"> de type 105, Horn a résolu le problème que seules des plaquettes spéciales spécialement </w:t>
      </w:r>
      <w:r>
        <w:rPr>
          <w:rFonts w:ascii="Arial" w:hAnsi="Arial" w:cs="Arial"/>
          <w:color w:val="000000"/>
          <w:lang w:val="fr-FR"/>
        </w:rPr>
        <w:t>réalisées</w:t>
      </w:r>
      <w:r w:rsidRPr="00166FBD">
        <w:rPr>
          <w:rFonts w:ascii="Arial" w:hAnsi="Arial" w:cs="Arial"/>
          <w:color w:val="000000"/>
          <w:lang w:val="fr-FR"/>
        </w:rPr>
        <w:t xml:space="preserve"> au laser ou rectifiées permettaient de maîtriser. </w:t>
      </w:r>
      <w:r w:rsidRPr="00166FBD">
        <w:rPr>
          <w:rFonts w:ascii="Arial" w:hAnsi="Arial" w:cs="Arial"/>
          <w:lang w:val="fr-FR"/>
        </w:rPr>
        <w:t xml:space="preserve">Les avantages du nouveau système se révèlent à l'usage. "Le problème des copeaux qui s'enroulent a été immédiatement résolu. Là où nous devions encore retirer manuellement les copeaux de l'outil avec le système précédent, les copeaux fins sont à peine visibles dans le </w:t>
      </w:r>
      <w:r w:rsidRPr="00166FBD">
        <w:rPr>
          <w:rFonts w:ascii="Arial" w:hAnsi="Arial" w:cs="Arial"/>
          <w:lang w:val="fr-FR"/>
        </w:rPr>
        <w:lastRenderedPageBreak/>
        <w:t xml:space="preserve">bac à copeaux grâce à la nouvelle géométrie", explique Wolfgang Rich. La durée de vie des plaquettes se situe dans la même fourchette que celle des plaquettes sans géométrie. </w:t>
      </w:r>
    </w:p>
    <w:p w:rsidR="00275CEB" w:rsidRDefault="00275CEB" w:rsidP="00275CEB">
      <w:pPr>
        <w:jc w:val="both"/>
        <w:rPr>
          <w:rFonts w:ascii="Arial" w:hAnsi="Arial" w:cs="Arial"/>
          <w:i/>
        </w:rPr>
      </w:pPr>
      <w:r w:rsidRPr="006F7E49">
        <w:rPr>
          <w:rFonts w:ascii="Arial" w:hAnsi="Arial" w:cs="Arial"/>
          <w:i/>
        </w:rPr>
        <w:t>6.</w:t>
      </w:r>
      <w:r>
        <w:rPr>
          <w:rFonts w:ascii="Arial" w:hAnsi="Arial" w:cs="Arial"/>
          <w:i/>
        </w:rPr>
        <w:t>940</w:t>
      </w:r>
      <w:r w:rsidRPr="006F7E49">
        <w:rPr>
          <w:rFonts w:ascii="Arial" w:hAnsi="Arial" w:cs="Arial"/>
          <w:i/>
        </w:rPr>
        <w:t xml:space="preserve"> </w:t>
      </w:r>
      <w:proofErr w:type="spellStart"/>
      <w:r w:rsidRPr="006F7E49">
        <w:rPr>
          <w:rFonts w:ascii="Arial" w:hAnsi="Arial" w:cs="Arial"/>
          <w:i/>
        </w:rPr>
        <w:t>caractères</w:t>
      </w:r>
      <w:proofErr w:type="spellEnd"/>
      <w:r w:rsidRPr="006F7E49">
        <w:rPr>
          <w:rFonts w:ascii="Arial" w:hAnsi="Arial" w:cs="Arial"/>
          <w:i/>
        </w:rPr>
        <w:t xml:space="preserve">, </w:t>
      </w:r>
      <w:proofErr w:type="spellStart"/>
      <w:r w:rsidRPr="006F7E49">
        <w:rPr>
          <w:rFonts w:ascii="Arial" w:hAnsi="Arial" w:cs="Arial"/>
          <w:i/>
        </w:rPr>
        <w:t>espaces</w:t>
      </w:r>
      <w:proofErr w:type="spellEnd"/>
      <w:r w:rsidRPr="006F7E49">
        <w:rPr>
          <w:rFonts w:ascii="Arial" w:hAnsi="Arial" w:cs="Arial"/>
          <w:i/>
        </w:rPr>
        <w:t xml:space="preserve"> </w:t>
      </w:r>
      <w:proofErr w:type="spellStart"/>
      <w:r w:rsidRPr="006F7E49">
        <w:rPr>
          <w:rFonts w:ascii="Arial" w:hAnsi="Arial" w:cs="Arial"/>
          <w:i/>
        </w:rPr>
        <w:t>compris</w:t>
      </w:r>
      <w:proofErr w:type="spellEnd"/>
    </w:p>
    <w:p w:rsidR="00275CEB" w:rsidRDefault="00275CEB" w:rsidP="00275CEB">
      <w:pPr>
        <w:rPr>
          <w:i/>
        </w:rPr>
      </w:pPr>
    </w:p>
    <w:p w:rsidR="00275CEB" w:rsidRPr="00811DE4" w:rsidRDefault="00275CEB" w:rsidP="00275CEB">
      <w:pPr>
        <w:rPr>
          <w:i/>
        </w:rPr>
      </w:pPr>
    </w:p>
    <w:p w:rsidR="00275CEB" w:rsidRDefault="00275CEB" w:rsidP="00275CEB">
      <w:pPr>
        <w:rPr>
          <w:rFonts w:ascii="Arial" w:hAnsi="Arial" w:cs="Arial"/>
        </w:rPr>
      </w:pPr>
    </w:p>
    <w:p w:rsidR="00275CEB" w:rsidRDefault="00275CEB" w:rsidP="00275CEB">
      <w:pPr>
        <w:rPr>
          <w:rFonts w:ascii="Arial" w:hAnsi="Arial" w:cs="Arial"/>
        </w:rPr>
      </w:pPr>
    </w:p>
    <w:p w:rsidR="00275CEB" w:rsidRPr="00F5059A" w:rsidRDefault="00275CEB" w:rsidP="00275CEB">
      <w:pPr>
        <w:rPr>
          <w:rFonts w:ascii="Arial" w:hAnsi="Arial" w:cs="Arial"/>
        </w:rPr>
      </w:pPr>
      <w:r>
        <w:rPr>
          <w:noProof/>
          <w:lang w:eastAsia="de-DE"/>
        </w:rPr>
        <w:drawing>
          <wp:inline distT="0" distB="0" distL="0" distR="0" wp14:anchorId="65B403FD" wp14:editId="4609E89D">
            <wp:extent cx="1885036" cy="2834640"/>
            <wp:effectExtent l="0" t="0" r="1270" b="3810"/>
            <wp:docPr id="1" name="Grafik 1" descr="C:\Users\cstelzer\AppData\Local\Microsoft\Windows\INetCache\Content.Word\Supermini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AppData\Local\Microsoft\Windows\INetCache\Content.Word\Supermini_Detai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0903" cy="2858500"/>
                    </a:xfrm>
                    <a:prstGeom prst="rect">
                      <a:avLst/>
                    </a:prstGeom>
                    <a:noFill/>
                    <a:ln>
                      <a:noFill/>
                    </a:ln>
                  </pic:spPr>
                </pic:pic>
              </a:graphicData>
            </a:graphic>
          </wp:inline>
        </w:drawing>
      </w:r>
    </w:p>
    <w:p w:rsidR="00275CEB" w:rsidRPr="00166FBD" w:rsidRDefault="00275CEB" w:rsidP="00275CEB">
      <w:pPr>
        <w:rPr>
          <w:rFonts w:ascii="Arial" w:hAnsi="Arial" w:cs="Arial"/>
          <w:lang w:val="fr-FR"/>
        </w:rPr>
      </w:pPr>
      <w:r w:rsidRPr="00166FBD">
        <w:rPr>
          <w:rFonts w:ascii="Arial" w:hAnsi="Arial" w:cs="Arial"/>
          <w:lang w:val="fr-FR"/>
        </w:rPr>
        <w:t xml:space="preserve">BU : Avec le nouveau </w:t>
      </w:r>
      <w:proofErr w:type="spellStart"/>
      <w:r w:rsidRPr="00166FBD">
        <w:rPr>
          <w:rFonts w:ascii="Arial" w:hAnsi="Arial" w:cs="Arial"/>
          <w:lang w:val="fr-FR"/>
        </w:rPr>
        <w:t>Supermini</w:t>
      </w:r>
      <w:proofErr w:type="spellEnd"/>
      <w:r w:rsidRPr="00166FBD">
        <w:rPr>
          <w:rFonts w:ascii="Arial" w:hAnsi="Arial" w:cs="Arial"/>
          <w:lang w:val="fr-FR"/>
        </w:rPr>
        <w:t xml:space="preserve"> de type 105, Horn a réussi à développer un outil d'alésage universel avec une géométrie de coupe frittée.</w:t>
      </w:r>
    </w:p>
    <w:p w:rsidR="00275CEB" w:rsidRDefault="00275CEB" w:rsidP="00275CEB">
      <w:pPr>
        <w:rPr>
          <w:rFonts w:ascii="Arial" w:hAnsi="Arial" w:cs="Arial"/>
          <w:color w:val="000000" w:themeColor="text1"/>
        </w:rPr>
      </w:pPr>
      <w:r w:rsidRPr="00F5059A">
        <w:rPr>
          <w:rFonts w:ascii="Arial" w:hAnsi="Arial" w:cs="Arial"/>
          <w:color w:val="000000" w:themeColor="text1"/>
        </w:rPr>
        <w:t>Source : HORN/Sauermann</w:t>
      </w:r>
    </w:p>
    <w:p w:rsidR="00275CEB" w:rsidRDefault="00275CEB" w:rsidP="00275CEB">
      <w:pPr>
        <w:rPr>
          <w:rFonts w:ascii="Arial" w:hAnsi="Arial" w:cs="Arial"/>
          <w:color w:val="000000" w:themeColor="text1"/>
        </w:rPr>
      </w:pPr>
    </w:p>
    <w:p w:rsidR="00275CEB" w:rsidRPr="00F5059A" w:rsidRDefault="00275CEB" w:rsidP="00275CEB">
      <w:pPr>
        <w:rPr>
          <w:rFonts w:ascii="Arial" w:hAnsi="Arial" w:cs="Arial"/>
          <w:color w:val="000000" w:themeColor="text1"/>
        </w:rPr>
      </w:pPr>
    </w:p>
    <w:p w:rsidR="00275CEB" w:rsidRDefault="00275CEB" w:rsidP="00275CEB">
      <w:pPr>
        <w:rPr>
          <w:rFonts w:ascii="Arial" w:hAnsi="Arial" w:cs="Arial"/>
        </w:rPr>
      </w:pPr>
    </w:p>
    <w:p w:rsidR="00275CEB" w:rsidRDefault="00275CEB" w:rsidP="00275CEB">
      <w:pPr>
        <w:rPr>
          <w:rFonts w:ascii="Arial" w:hAnsi="Arial" w:cs="Arial"/>
        </w:rPr>
      </w:pPr>
      <w:r>
        <w:rPr>
          <w:noProof/>
          <w:lang w:eastAsia="de-DE"/>
        </w:rPr>
        <w:lastRenderedPageBreak/>
        <w:drawing>
          <wp:inline distT="0" distB="0" distL="0" distR="0" wp14:anchorId="052D9CF7" wp14:editId="41EB5F9C">
            <wp:extent cx="2047189" cy="3078480"/>
            <wp:effectExtent l="0" t="0" r="0" b="7620"/>
            <wp:docPr id="2" name="Grafik 2" descr="C:\Users\cstelzer\AppData\Local\Microsoft\Windows\INetCache\Content.Word\Supermini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telzer\AppData\Local\Microsoft\Windows\INetCache\Content.Word\Supermini_Group.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4957" cy="3120236"/>
                    </a:xfrm>
                    <a:prstGeom prst="rect">
                      <a:avLst/>
                    </a:prstGeom>
                    <a:noFill/>
                    <a:ln>
                      <a:noFill/>
                    </a:ln>
                  </pic:spPr>
                </pic:pic>
              </a:graphicData>
            </a:graphic>
          </wp:inline>
        </w:drawing>
      </w:r>
    </w:p>
    <w:p w:rsidR="00275CEB" w:rsidRPr="00166FBD" w:rsidRDefault="00275CEB" w:rsidP="00275CEB">
      <w:pPr>
        <w:rPr>
          <w:rFonts w:ascii="Arial" w:hAnsi="Arial" w:cs="Arial"/>
          <w:lang w:val="fr-FR"/>
        </w:rPr>
      </w:pPr>
      <w:r w:rsidRPr="00166FBD">
        <w:rPr>
          <w:rFonts w:ascii="Arial" w:hAnsi="Arial" w:cs="Arial"/>
          <w:lang w:val="fr-FR"/>
        </w:rPr>
        <w:t xml:space="preserve">BU : Le système d'outils </w:t>
      </w:r>
      <w:proofErr w:type="spellStart"/>
      <w:r w:rsidRPr="00166FBD">
        <w:rPr>
          <w:rFonts w:ascii="Arial" w:hAnsi="Arial" w:cs="Arial"/>
          <w:lang w:val="fr-FR"/>
        </w:rPr>
        <w:t>Supermini</w:t>
      </w:r>
      <w:proofErr w:type="spellEnd"/>
      <w:r w:rsidRPr="00166FBD">
        <w:rPr>
          <w:rFonts w:ascii="Arial" w:hAnsi="Arial" w:cs="Arial"/>
          <w:lang w:val="fr-FR"/>
        </w:rPr>
        <w:t xml:space="preserve"> peut être adapté et utilisé pour de nombreuses opérations d'usinage.</w:t>
      </w:r>
    </w:p>
    <w:p w:rsidR="00275CEB" w:rsidRPr="00166FBD" w:rsidRDefault="00275CEB" w:rsidP="00275CEB">
      <w:pPr>
        <w:rPr>
          <w:rFonts w:ascii="Arial" w:hAnsi="Arial" w:cs="Arial"/>
          <w:lang w:val="fr-FR"/>
        </w:rPr>
      </w:pPr>
      <w:r w:rsidRPr="00166FBD">
        <w:rPr>
          <w:rFonts w:ascii="Arial" w:hAnsi="Arial" w:cs="Arial"/>
          <w:lang w:val="fr-FR"/>
        </w:rPr>
        <w:t>Source : HORN/Sauermann</w:t>
      </w:r>
    </w:p>
    <w:p w:rsidR="00275CEB" w:rsidRPr="00166FBD" w:rsidRDefault="00275CEB" w:rsidP="00275CEB">
      <w:pPr>
        <w:autoSpaceDE w:val="0"/>
        <w:autoSpaceDN w:val="0"/>
        <w:adjustRightInd w:val="0"/>
        <w:spacing w:after="0" w:line="360" w:lineRule="auto"/>
        <w:rPr>
          <w:rFonts w:ascii="Arial" w:hAnsi="Arial" w:cs="Arial"/>
          <w:lang w:val="fr-FR"/>
        </w:rPr>
      </w:pPr>
    </w:p>
    <w:p w:rsidR="00275CEB" w:rsidRPr="00166FBD" w:rsidRDefault="00275CEB" w:rsidP="00275CEB">
      <w:pPr>
        <w:autoSpaceDE w:val="0"/>
        <w:autoSpaceDN w:val="0"/>
        <w:adjustRightInd w:val="0"/>
        <w:spacing w:after="0" w:line="360" w:lineRule="auto"/>
        <w:rPr>
          <w:rFonts w:ascii="Arial" w:hAnsi="Arial" w:cs="Arial"/>
          <w:lang w:val="fr-FR"/>
        </w:rPr>
      </w:pPr>
      <w:r w:rsidRPr="00166FBD">
        <w:rPr>
          <w:rFonts w:ascii="Arial" w:hAnsi="Arial" w:cs="Arial"/>
          <w:lang w:val="fr-FR"/>
        </w:rPr>
        <w:t>Responsable pour les questions :</w:t>
      </w:r>
    </w:p>
    <w:p w:rsidR="00275CEB" w:rsidRPr="00C57303" w:rsidRDefault="00275CEB" w:rsidP="00275CEB">
      <w:pPr>
        <w:autoSpaceDE w:val="0"/>
        <w:autoSpaceDN w:val="0"/>
        <w:adjustRightInd w:val="0"/>
        <w:spacing w:after="0" w:line="360" w:lineRule="auto"/>
        <w:rPr>
          <w:rFonts w:ascii="Arial" w:hAnsi="Arial" w:cs="Arial"/>
          <w:lang w:val="en-GB"/>
        </w:rPr>
      </w:pPr>
      <w:proofErr w:type="spellStart"/>
      <w:r w:rsidRPr="00C57303">
        <w:rPr>
          <w:rFonts w:ascii="Arial" w:hAnsi="Arial" w:cs="Arial"/>
          <w:lang w:val="en-GB"/>
        </w:rPr>
        <w:t>Hartmetall-Werkzeugfabrik</w:t>
      </w:r>
      <w:proofErr w:type="spellEnd"/>
      <w:r w:rsidRPr="00C57303">
        <w:rPr>
          <w:rFonts w:ascii="Arial" w:hAnsi="Arial" w:cs="Arial"/>
          <w:lang w:val="en-GB"/>
        </w:rPr>
        <w:t xml:space="preserve"> Paul Horn GmbH</w:t>
      </w:r>
    </w:p>
    <w:p w:rsidR="00275CEB" w:rsidRPr="00C57303" w:rsidRDefault="00275CEB" w:rsidP="00275CEB">
      <w:pPr>
        <w:autoSpaceDE w:val="0"/>
        <w:autoSpaceDN w:val="0"/>
        <w:adjustRightInd w:val="0"/>
        <w:spacing w:after="0" w:line="360" w:lineRule="auto"/>
        <w:rPr>
          <w:rFonts w:ascii="Arial" w:hAnsi="Arial" w:cs="Arial"/>
          <w:lang w:val="en-GB"/>
        </w:rPr>
      </w:pPr>
      <w:r w:rsidRPr="00C57303">
        <w:rPr>
          <w:rFonts w:ascii="Arial" w:hAnsi="Arial" w:cs="Arial"/>
          <w:lang w:val="en-GB"/>
        </w:rPr>
        <w:t>Christian Thiele</w:t>
      </w:r>
    </w:p>
    <w:p w:rsidR="00275CEB" w:rsidRPr="00C57303" w:rsidRDefault="00275CEB" w:rsidP="00275CEB">
      <w:pPr>
        <w:autoSpaceDE w:val="0"/>
        <w:autoSpaceDN w:val="0"/>
        <w:adjustRightInd w:val="0"/>
        <w:spacing w:after="0" w:line="360" w:lineRule="auto"/>
        <w:rPr>
          <w:rFonts w:ascii="Arial" w:hAnsi="Arial" w:cs="Arial"/>
          <w:lang w:val="en-GB"/>
        </w:rPr>
      </w:pPr>
      <w:r w:rsidRPr="00C57303">
        <w:rPr>
          <w:rFonts w:ascii="Arial" w:hAnsi="Arial" w:cs="Arial"/>
          <w:lang w:val="en-GB"/>
        </w:rPr>
        <w:t>Porte-parole</w:t>
      </w:r>
    </w:p>
    <w:p w:rsidR="00275CEB" w:rsidRPr="00275CEB" w:rsidRDefault="00275CEB" w:rsidP="00275CEB">
      <w:pPr>
        <w:autoSpaceDE w:val="0"/>
        <w:autoSpaceDN w:val="0"/>
        <w:adjustRightInd w:val="0"/>
        <w:spacing w:after="0" w:line="360" w:lineRule="auto"/>
        <w:rPr>
          <w:rFonts w:ascii="Arial" w:hAnsi="Arial" w:cs="Arial"/>
        </w:rPr>
      </w:pPr>
      <w:r w:rsidRPr="00275CEB">
        <w:rPr>
          <w:rFonts w:ascii="Arial" w:hAnsi="Arial" w:cs="Arial"/>
        </w:rPr>
        <w:t>Horn-Straße 1, 72072 Tübingen</w:t>
      </w:r>
    </w:p>
    <w:p w:rsidR="00275CEB" w:rsidRPr="00275CEB" w:rsidRDefault="00275CEB" w:rsidP="00275CEB">
      <w:pPr>
        <w:autoSpaceDE w:val="0"/>
        <w:autoSpaceDN w:val="0"/>
        <w:adjustRightInd w:val="0"/>
        <w:spacing w:after="0" w:line="360" w:lineRule="auto"/>
        <w:rPr>
          <w:rFonts w:ascii="Arial" w:hAnsi="Arial" w:cs="Arial"/>
        </w:rPr>
      </w:pPr>
      <w:proofErr w:type="spellStart"/>
      <w:r w:rsidRPr="00275CEB">
        <w:rPr>
          <w:rFonts w:ascii="Arial" w:hAnsi="Arial" w:cs="Arial"/>
        </w:rPr>
        <w:t>Tél</w:t>
      </w:r>
      <w:proofErr w:type="spellEnd"/>
      <w:r w:rsidRPr="00275CEB">
        <w:rPr>
          <w:rFonts w:ascii="Arial" w:hAnsi="Arial" w:cs="Arial"/>
        </w:rPr>
        <w:t>. : +49 7071 7004-1820, Fax : +49 7071 72893</w:t>
      </w:r>
    </w:p>
    <w:p w:rsidR="00275CEB" w:rsidRDefault="00275CEB" w:rsidP="00275CEB">
      <w:pPr>
        <w:spacing w:line="360" w:lineRule="auto"/>
        <w:rPr>
          <w:rFonts w:ascii="Arial" w:hAnsi="Arial" w:cs="Arial"/>
          <w:lang w:val="it-IT"/>
        </w:rPr>
      </w:pPr>
      <w:r w:rsidRPr="00166FBD">
        <w:rPr>
          <w:rFonts w:ascii="Arial" w:hAnsi="Arial" w:cs="Arial"/>
          <w:lang w:val="fr-FR"/>
        </w:rPr>
        <w:t xml:space="preserve">Courrier électronique : </w:t>
      </w:r>
      <w:hyperlink r:id="rId8" w:history="1">
        <w:r w:rsidRPr="00B23CE1">
          <w:rPr>
            <w:rStyle w:val="Hyperlink"/>
            <w:rFonts w:ascii="Arial" w:hAnsi="Arial" w:cs="Arial"/>
            <w:lang w:val="it-IT"/>
          </w:rPr>
          <w:t>Christian.Thiele@de.horn-group.com, horn-group.com</w:t>
        </w:r>
      </w:hyperlink>
    </w:p>
    <w:p w:rsidR="00275CEB" w:rsidRPr="00166FBD" w:rsidRDefault="00275CEB" w:rsidP="00275CEB">
      <w:pPr>
        <w:autoSpaceDE w:val="0"/>
        <w:autoSpaceDN w:val="0"/>
        <w:adjustRightInd w:val="0"/>
        <w:spacing w:after="0" w:line="360" w:lineRule="auto"/>
        <w:rPr>
          <w:rFonts w:ascii="Arial" w:hAnsi="Arial" w:cs="Arial"/>
          <w:lang w:val="fr-FR"/>
        </w:rPr>
      </w:pPr>
    </w:p>
    <w:p w:rsidR="00CC4269" w:rsidRPr="00275CEB" w:rsidRDefault="00CC4269" w:rsidP="00CC4269">
      <w:pPr>
        <w:autoSpaceDE w:val="0"/>
        <w:autoSpaceDN w:val="0"/>
        <w:adjustRightInd w:val="0"/>
        <w:spacing w:after="0"/>
        <w:rPr>
          <w:rFonts w:ascii="Arial" w:hAnsi="Arial" w:cs="Arial"/>
          <w:sz w:val="20"/>
          <w:szCs w:val="20"/>
          <w:lang w:val="fr-FR"/>
        </w:rPr>
      </w:pPr>
    </w:p>
    <w:sectPr w:rsidR="00CC4269" w:rsidRPr="00275CEB" w:rsidSect="00CC4269">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043" w:rsidRDefault="00DA7043" w:rsidP="00925DB2">
      <w:pPr>
        <w:spacing w:after="0" w:line="240" w:lineRule="auto"/>
      </w:pPr>
      <w:r>
        <w:separator/>
      </w:r>
    </w:p>
  </w:endnote>
  <w:endnote w:type="continuationSeparator" w:id="0">
    <w:p w:rsidR="00DA7043" w:rsidRDefault="00DA7043"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BF663F">
      <w:rPr>
        <w:rFonts w:ascii="Arial" w:hAnsi="Arial" w:cs="Arial"/>
        <w:noProof/>
        <w:sz w:val="16"/>
        <w:szCs w:val="16"/>
      </w:rPr>
      <w:t>4</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BF663F">
      <w:rPr>
        <w:rFonts w:ascii="Arial" w:hAnsi="Arial" w:cs="Arial"/>
        <w:noProof/>
        <w:sz w:val="16"/>
        <w:szCs w:val="16"/>
      </w:rPr>
      <w:t>4</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BF663F">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BF663F">
      <w:rPr>
        <w:rFonts w:ascii="Arial" w:hAnsi="Arial" w:cs="Arial"/>
        <w:noProof/>
        <w:sz w:val="16"/>
        <w:szCs w:val="16"/>
      </w:rPr>
      <w:t>4</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043" w:rsidRDefault="00DA7043" w:rsidP="00925DB2">
      <w:pPr>
        <w:spacing w:after="0" w:line="240" w:lineRule="auto"/>
      </w:pPr>
      <w:r>
        <w:separator/>
      </w:r>
    </w:p>
  </w:footnote>
  <w:footnote w:type="continuationSeparator" w:id="0">
    <w:p w:rsidR="00DA7043" w:rsidRDefault="00DA7043"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3E12"/>
    <w:rsid w:val="000370FD"/>
    <w:rsid w:val="00073771"/>
    <w:rsid w:val="00083723"/>
    <w:rsid w:val="00094644"/>
    <w:rsid w:val="000A36AA"/>
    <w:rsid w:val="000C3359"/>
    <w:rsid w:val="000C7345"/>
    <w:rsid w:val="000E45D3"/>
    <w:rsid w:val="00136B12"/>
    <w:rsid w:val="00144A29"/>
    <w:rsid w:val="0016158B"/>
    <w:rsid w:val="001B3DED"/>
    <w:rsid w:val="001D3FDF"/>
    <w:rsid w:val="001E6C8C"/>
    <w:rsid w:val="001F0082"/>
    <w:rsid w:val="00233FBE"/>
    <w:rsid w:val="00255304"/>
    <w:rsid w:val="00257F05"/>
    <w:rsid w:val="00275CEB"/>
    <w:rsid w:val="002A0FBC"/>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E285F"/>
    <w:rsid w:val="004E372C"/>
    <w:rsid w:val="004E4EC2"/>
    <w:rsid w:val="004E6F5A"/>
    <w:rsid w:val="00521B1D"/>
    <w:rsid w:val="00545B8A"/>
    <w:rsid w:val="00554440"/>
    <w:rsid w:val="00556398"/>
    <w:rsid w:val="00567DA8"/>
    <w:rsid w:val="005A405F"/>
    <w:rsid w:val="005B372D"/>
    <w:rsid w:val="005C5298"/>
    <w:rsid w:val="005E299E"/>
    <w:rsid w:val="005E62B9"/>
    <w:rsid w:val="00613420"/>
    <w:rsid w:val="00617E9D"/>
    <w:rsid w:val="00636ABA"/>
    <w:rsid w:val="00650455"/>
    <w:rsid w:val="00693D38"/>
    <w:rsid w:val="006A247B"/>
    <w:rsid w:val="006A5291"/>
    <w:rsid w:val="006F3A10"/>
    <w:rsid w:val="007019A7"/>
    <w:rsid w:val="00706F5D"/>
    <w:rsid w:val="00723E5C"/>
    <w:rsid w:val="00725BCA"/>
    <w:rsid w:val="00731DE2"/>
    <w:rsid w:val="00734587"/>
    <w:rsid w:val="0075139F"/>
    <w:rsid w:val="00762688"/>
    <w:rsid w:val="0078218B"/>
    <w:rsid w:val="007879E0"/>
    <w:rsid w:val="007A52E3"/>
    <w:rsid w:val="007D3C38"/>
    <w:rsid w:val="007F1A5E"/>
    <w:rsid w:val="007F41C0"/>
    <w:rsid w:val="007F6A41"/>
    <w:rsid w:val="008371F7"/>
    <w:rsid w:val="008541F6"/>
    <w:rsid w:val="00856156"/>
    <w:rsid w:val="008773F2"/>
    <w:rsid w:val="008A1283"/>
    <w:rsid w:val="008D6D9E"/>
    <w:rsid w:val="008E6293"/>
    <w:rsid w:val="008F78CE"/>
    <w:rsid w:val="00903207"/>
    <w:rsid w:val="00904397"/>
    <w:rsid w:val="009123B9"/>
    <w:rsid w:val="0091455E"/>
    <w:rsid w:val="00925DB2"/>
    <w:rsid w:val="00926A64"/>
    <w:rsid w:val="009359C7"/>
    <w:rsid w:val="00940AAC"/>
    <w:rsid w:val="009703B6"/>
    <w:rsid w:val="00972CFB"/>
    <w:rsid w:val="00995A54"/>
    <w:rsid w:val="009B0ADA"/>
    <w:rsid w:val="009B7A4E"/>
    <w:rsid w:val="009E08E7"/>
    <w:rsid w:val="009E2257"/>
    <w:rsid w:val="009E25AE"/>
    <w:rsid w:val="009E57D2"/>
    <w:rsid w:val="009E62C1"/>
    <w:rsid w:val="00A051EE"/>
    <w:rsid w:val="00A104B3"/>
    <w:rsid w:val="00A23939"/>
    <w:rsid w:val="00A330B5"/>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BF663F"/>
    <w:rsid w:val="00C03381"/>
    <w:rsid w:val="00C512DF"/>
    <w:rsid w:val="00C51449"/>
    <w:rsid w:val="00C527F9"/>
    <w:rsid w:val="00C543FD"/>
    <w:rsid w:val="00C60406"/>
    <w:rsid w:val="00C60E5C"/>
    <w:rsid w:val="00C641DC"/>
    <w:rsid w:val="00C67D46"/>
    <w:rsid w:val="00C74A47"/>
    <w:rsid w:val="00C848B8"/>
    <w:rsid w:val="00CB138C"/>
    <w:rsid w:val="00CC4269"/>
    <w:rsid w:val="00D62E01"/>
    <w:rsid w:val="00DA4DF2"/>
    <w:rsid w:val="00DA4F95"/>
    <w:rsid w:val="00DA7043"/>
    <w:rsid w:val="00DC36B0"/>
    <w:rsid w:val="00DD4B1C"/>
    <w:rsid w:val="00DE22B7"/>
    <w:rsid w:val="00E0265F"/>
    <w:rsid w:val="00E22D8A"/>
    <w:rsid w:val="00E44CBF"/>
    <w:rsid w:val="00E47F2A"/>
    <w:rsid w:val="00E728FD"/>
    <w:rsid w:val="00E86700"/>
    <w:rsid w:val="00EC7570"/>
    <w:rsid w:val="00EF64CF"/>
    <w:rsid w:val="00F103BF"/>
    <w:rsid w:val="00F11892"/>
    <w:rsid w:val="00F15E1F"/>
    <w:rsid w:val="00F46249"/>
    <w:rsid w:val="00F46FB3"/>
    <w:rsid w:val="00F53BFD"/>
    <w:rsid w:val="00F54949"/>
    <w:rsid w:val="00F739CB"/>
    <w:rsid w:val="00F82B4E"/>
    <w:rsid w:val="00F82CF0"/>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1052</Words>
  <Characters>6633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7670</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3</cp:revision>
  <cp:lastPrinted>2015-02-20T10:59:00Z</cp:lastPrinted>
  <dcterms:created xsi:type="dcterms:W3CDTF">2024-06-05T12:24:00Z</dcterms:created>
  <dcterms:modified xsi:type="dcterms:W3CDTF">2024-06-06T06:14:00Z</dcterms:modified>
</cp:coreProperties>
</file>