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2F7677" w:rsidP="00C233F3">
      <w:pPr>
        <w:autoSpaceDE w:val="0"/>
        <w:autoSpaceDN w:val="0"/>
        <w:adjustRightInd w:val="0"/>
        <w:spacing w:after="0"/>
        <w:rPr>
          <w:rFonts w:ascii="Arial" w:hAnsi="Arial" w:cs="Arial"/>
          <w:b/>
          <w:sz w:val="20"/>
          <w:szCs w:val="20"/>
        </w:rPr>
      </w:pPr>
      <w:r>
        <w:rPr>
          <w:rFonts w:ascii="Arial" w:hAnsi="Arial" w:cs="Arial"/>
          <w:b/>
          <w:sz w:val="20"/>
          <w:szCs w:val="20"/>
        </w:rPr>
        <w:t>OKTOBER</w:t>
      </w:r>
      <w:r w:rsidR="00D63A63">
        <w:rPr>
          <w:rFonts w:ascii="Arial" w:hAnsi="Arial" w:cs="Arial"/>
          <w:b/>
          <w:sz w:val="20"/>
          <w:szCs w:val="20"/>
        </w:rPr>
        <w:t xml:space="preserve"> 202</w:t>
      </w:r>
      <w:r>
        <w:rPr>
          <w:rFonts w:ascii="Arial" w:hAnsi="Arial" w:cs="Arial"/>
          <w:b/>
          <w:sz w:val="20"/>
          <w:szCs w:val="20"/>
        </w:rPr>
        <w:t>2 / AMB NACHBERICHT</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3622F2" w:rsidRPr="003622F2" w:rsidRDefault="003622F2" w:rsidP="003622F2">
      <w:pPr>
        <w:ind w:right="-432"/>
        <w:rPr>
          <w:rFonts w:ascii="Arial" w:hAnsi="Arial" w:cs="Arial"/>
          <w:b/>
          <w:sz w:val="24"/>
          <w:szCs w:val="24"/>
        </w:rPr>
      </w:pPr>
      <w:r w:rsidRPr="003622F2">
        <w:rPr>
          <w:rFonts w:ascii="Arial" w:hAnsi="Arial" w:cs="Arial"/>
          <w:b/>
          <w:sz w:val="24"/>
          <w:szCs w:val="24"/>
        </w:rPr>
        <w:t>Wälzschälen größerer Module</w:t>
      </w:r>
    </w:p>
    <w:p w:rsidR="003622F2" w:rsidRPr="003622F2" w:rsidRDefault="003622F2" w:rsidP="003622F2">
      <w:pPr>
        <w:ind w:right="-432"/>
        <w:jc w:val="both"/>
        <w:rPr>
          <w:rFonts w:ascii="Arial" w:hAnsi="Arial" w:cs="Arial"/>
        </w:rPr>
      </w:pPr>
      <w:r w:rsidRPr="003622F2">
        <w:rPr>
          <w:rFonts w:ascii="Arial" w:hAnsi="Arial" w:cs="Arial"/>
        </w:rPr>
        <w:t xml:space="preserve">Für Verzahnungen mit großer Profiltiefe zeigt </w:t>
      </w:r>
      <w:r>
        <w:rPr>
          <w:rFonts w:ascii="Arial" w:hAnsi="Arial" w:cs="Arial"/>
        </w:rPr>
        <w:t>die Paul Horn GmbH</w:t>
      </w:r>
      <w:r w:rsidRPr="003622F2">
        <w:rPr>
          <w:rFonts w:ascii="Arial" w:hAnsi="Arial" w:cs="Arial"/>
        </w:rPr>
        <w:t xml:space="preserve"> die Weiterentwicklung des Wälzschälsystems WSR. H</w:t>
      </w:r>
      <w:r>
        <w:rPr>
          <w:rFonts w:ascii="Arial" w:hAnsi="Arial" w:cs="Arial"/>
        </w:rPr>
        <w:t>orn</w:t>
      </w:r>
      <w:r w:rsidRPr="003622F2">
        <w:rPr>
          <w:rFonts w:ascii="Arial" w:hAnsi="Arial" w:cs="Arial"/>
        </w:rPr>
        <w:t xml:space="preserve"> skaliert das Werkzeugsystem WSR mit der patentierten </w:t>
      </w:r>
      <w:proofErr w:type="spellStart"/>
      <w:r w:rsidRPr="003622F2">
        <w:rPr>
          <w:rFonts w:ascii="Arial" w:hAnsi="Arial" w:cs="Arial"/>
        </w:rPr>
        <w:t>Hohlschaftkegel</w:t>
      </w:r>
      <w:proofErr w:type="spellEnd"/>
      <w:r>
        <w:rPr>
          <w:rFonts w:ascii="Arial" w:hAnsi="Arial" w:cs="Arial"/>
        </w:rPr>
        <w:t>-</w:t>
      </w:r>
      <w:r w:rsidRPr="003622F2">
        <w:rPr>
          <w:rFonts w:ascii="Arial" w:hAnsi="Arial" w:cs="Arial"/>
        </w:rPr>
        <w:t xml:space="preserve">Schnittstelle auf größere Verzahnungen. Der maximale Außendurchmesser liegt bei 120 mm. Im Vergleich zu mit Wendeschneidplatten bestückten Werkzeugen bietet das Vollhartmetall-Schneidrad eine wesentlich höhere Fertigungspräzision. Die flexible Auslegung des zugehörigen Schafts lässt sich in Bezug auf Kollision und </w:t>
      </w:r>
      <w:proofErr w:type="spellStart"/>
      <w:r w:rsidRPr="003622F2">
        <w:rPr>
          <w:rFonts w:ascii="Arial" w:hAnsi="Arial" w:cs="Arial"/>
        </w:rPr>
        <w:t>Baulänge</w:t>
      </w:r>
      <w:proofErr w:type="spellEnd"/>
      <w:r w:rsidRPr="003622F2">
        <w:rPr>
          <w:rFonts w:ascii="Arial" w:hAnsi="Arial" w:cs="Arial"/>
        </w:rPr>
        <w:t xml:space="preserve"> an die jeweilige Bearbeitungssituation anpassen. Die Funktion und Flexibilität wird durch die komplette Eigenfertigung der Vollhartmetall-Schneide und des dazugehörigen Schafts garantiert. </w:t>
      </w:r>
    </w:p>
    <w:p w:rsidR="003622F2" w:rsidRDefault="003622F2" w:rsidP="003622F2">
      <w:pPr>
        <w:ind w:right="-432"/>
        <w:jc w:val="both"/>
        <w:rPr>
          <w:rFonts w:ascii="Arial" w:hAnsi="Arial" w:cs="Arial"/>
        </w:rPr>
      </w:pPr>
      <w:r w:rsidRPr="003622F2">
        <w:rPr>
          <w:rFonts w:ascii="Arial" w:hAnsi="Arial" w:cs="Arial"/>
        </w:rPr>
        <w:t>H</w:t>
      </w:r>
      <w:r>
        <w:rPr>
          <w:rFonts w:ascii="Arial" w:hAnsi="Arial" w:cs="Arial"/>
        </w:rPr>
        <w:t>orn</w:t>
      </w:r>
      <w:r w:rsidRPr="003622F2">
        <w:rPr>
          <w:rFonts w:ascii="Arial" w:hAnsi="Arial" w:cs="Arial"/>
        </w:rPr>
        <w:t xml:space="preserve"> reagiert mit der Erweiterung des Wälzschälsystems auf die Wünsche der Anwender, die gern</w:t>
      </w:r>
      <w:r>
        <w:rPr>
          <w:rFonts w:ascii="Arial" w:hAnsi="Arial" w:cs="Arial"/>
        </w:rPr>
        <w:t>e</w:t>
      </w:r>
      <w:r w:rsidRPr="003622F2">
        <w:rPr>
          <w:rFonts w:ascii="Arial" w:hAnsi="Arial" w:cs="Arial"/>
        </w:rPr>
        <w:t xml:space="preserve"> die Leistungsmerkmale der WSR-Werkzeugsysteme auf größere Module übertragen würden. Die Leistungsfähigkeit und Präzision des Werkzeugs ermöglicht eine Fertigbearbeitung der Verzahnung ohne eine Nacharbeit. Die hohen erreichbaren Standzeiten erhöhen darüber hinaus noch weiter die Wirtschaftlichkeit des Wälzschälsystems. H</w:t>
      </w:r>
      <w:r>
        <w:rPr>
          <w:rFonts w:ascii="Arial" w:hAnsi="Arial" w:cs="Arial"/>
        </w:rPr>
        <w:t>orn</w:t>
      </w:r>
      <w:r w:rsidRPr="003622F2">
        <w:rPr>
          <w:rFonts w:ascii="Arial" w:hAnsi="Arial" w:cs="Arial"/>
        </w:rPr>
        <w:t xml:space="preserve"> bietet die Werkzeuge mit einer flexiblen inneren Kühlmittelzufuhr: Kühlung von hinten auf die Schneide, von vorne auf die Schneide oder beides kombiniert. Darüber hinaus gibt es für die Wälzschälräder einen eigenen Nachschärf-Service mit den Originalwerten.</w:t>
      </w:r>
    </w:p>
    <w:p w:rsidR="003622F2" w:rsidRPr="003622F2" w:rsidRDefault="003622F2" w:rsidP="003622F2">
      <w:pPr>
        <w:jc w:val="both"/>
        <w:rPr>
          <w:rFonts w:ascii="Arial" w:hAnsi="Arial" w:cs="Arial"/>
          <w:i/>
        </w:rPr>
      </w:pPr>
      <w:r>
        <w:rPr>
          <w:rFonts w:ascii="Arial" w:hAnsi="Arial" w:cs="Arial"/>
          <w:i/>
        </w:rPr>
        <w:t xml:space="preserve">1.379 </w:t>
      </w:r>
      <w:r w:rsidRPr="003622F2">
        <w:rPr>
          <w:rFonts w:ascii="Arial" w:hAnsi="Arial" w:cs="Arial"/>
          <w:i/>
        </w:rPr>
        <w:t>Zeichen inkl. Leerzeichen</w:t>
      </w:r>
    </w:p>
    <w:p w:rsidR="003622F2" w:rsidRDefault="003622F2" w:rsidP="003622F2">
      <w:pPr>
        <w:ind w:right="-432"/>
        <w:jc w:val="both"/>
        <w:rPr>
          <w:rFonts w:ascii="Arial" w:hAnsi="Arial" w:cs="Arial"/>
        </w:rPr>
      </w:pPr>
    </w:p>
    <w:p w:rsidR="00D63A63" w:rsidRPr="003622F2" w:rsidRDefault="00D63A63" w:rsidP="003622F2">
      <w:pPr>
        <w:jc w:val="both"/>
        <w:rPr>
          <w:rFonts w:ascii="Arial" w:hAnsi="Arial" w:cs="Arial"/>
        </w:rPr>
      </w:pPr>
    </w:p>
    <w:p w:rsidR="003622F2" w:rsidRDefault="003622F2" w:rsidP="003622F2">
      <w:pPr>
        <w:jc w:val="both"/>
        <w:rPr>
          <w:rFonts w:ascii="Arial" w:hAnsi="Arial" w:cs="Arial"/>
          <w:noProof/>
          <w:lang w:eastAsia="de-DE"/>
        </w:rPr>
      </w:pPr>
      <w:r w:rsidRPr="003622F2">
        <w:rPr>
          <w:rFonts w:ascii="Arial" w:hAnsi="Arial" w:cs="Arial"/>
          <w:noProof/>
          <w:lang w:eastAsia="de-DE"/>
        </w:rPr>
        <w:drawing>
          <wp:inline distT="0" distB="0" distL="0" distR="0">
            <wp:extent cx="2916861" cy="1942465"/>
            <wp:effectExtent l="0" t="0" r="0" b="635"/>
            <wp:docPr id="2" name="Grafik 2" descr="C:\Users\cstelzer\Nextcloud\Presseinformationen\BilderNeuheiten AMB 2022\JPG\Web\Skiving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Skiving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28504" cy="1950219"/>
                    </a:xfrm>
                    <a:prstGeom prst="rect">
                      <a:avLst/>
                    </a:prstGeom>
                    <a:noFill/>
                    <a:ln>
                      <a:noFill/>
                    </a:ln>
                  </pic:spPr>
                </pic:pic>
              </a:graphicData>
            </a:graphic>
          </wp:inline>
        </w:drawing>
      </w:r>
    </w:p>
    <w:p w:rsidR="003622F2" w:rsidRPr="003622F2" w:rsidRDefault="003622F2" w:rsidP="003622F2">
      <w:pPr>
        <w:ind w:right="-432"/>
        <w:jc w:val="both"/>
        <w:rPr>
          <w:rFonts w:ascii="Arial" w:hAnsi="Arial" w:cs="Arial"/>
        </w:rPr>
      </w:pPr>
      <w:r w:rsidRPr="003622F2">
        <w:rPr>
          <w:rFonts w:ascii="Arial" w:hAnsi="Arial" w:cs="Arial"/>
        </w:rPr>
        <w:t>BU:</w:t>
      </w:r>
      <w:r w:rsidR="00D77593">
        <w:rPr>
          <w:rFonts w:ascii="Arial" w:hAnsi="Arial" w:cs="Arial"/>
        </w:rPr>
        <w:t xml:space="preserve"> </w:t>
      </w:r>
      <w:r w:rsidR="00D77593" w:rsidRPr="00F32E29">
        <w:rPr>
          <w:rFonts w:ascii="Arial" w:hAnsi="Arial" w:cs="Arial"/>
        </w:rPr>
        <w:t>Im Vergleich zu mit Wendeschneidplatten bestückten Werkzeugen bietet das Vollhartmetall-Schneidrad des Werkzeugsystems WSR eine wesentlich höhere Fertigungspräzision.</w:t>
      </w:r>
      <w:r w:rsidR="00D77593" w:rsidRPr="003622F2">
        <w:rPr>
          <w:rFonts w:ascii="Arial" w:hAnsi="Arial" w:cs="Arial"/>
        </w:rPr>
        <w:t xml:space="preserve"> </w:t>
      </w:r>
    </w:p>
    <w:p w:rsidR="003622F2" w:rsidRPr="003622F2" w:rsidRDefault="003622F2" w:rsidP="003622F2">
      <w:pPr>
        <w:rPr>
          <w:rFonts w:ascii="Arial" w:hAnsi="Arial" w:cs="Arial"/>
        </w:rPr>
      </w:pPr>
      <w:r w:rsidRPr="003622F2">
        <w:rPr>
          <w:rFonts w:ascii="Arial" w:hAnsi="Arial" w:cs="Arial"/>
        </w:rPr>
        <w:t>Quelle: HORN/Sauermann</w:t>
      </w:r>
    </w:p>
    <w:p w:rsidR="003622F2" w:rsidRDefault="003622F2" w:rsidP="003622F2">
      <w:pPr>
        <w:jc w:val="both"/>
        <w:rPr>
          <w:rFonts w:ascii="Arial" w:hAnsi="Arial" w:cs="Arial"/>
          <w:noProof/>
          <w:lang w:eastAsia="de-DE"/>
        </w:rPr>
      </w:pPr>
    </w:p>
    <w:p w:rsidR="00D63A63" w:rsidRPr="003622F2" w:rsidRDefault="003622F2" w:rsidP="003622F2">
      <w:pPr>
        <w:jc w:val="both"/>
        <w:rPr>
          <w:rFonts w:ascii="Arial" w:hAnsi="Arial" w:cs="Arial"/>
        </w:rPr>
      </w:pPr>
      <w:r w:rsidRPr="003622F2">
        <w:rPr>
          <w:rFonts w:ascii="Arial" w:hAnsi="Arial" w:cs="Arial"/>
          <w:noProof/>
          <w:lang w:eastAsia="de-DE"/>
        </w:rPr>
        <w:lastRenderedPageBreak/>
        <w:drawing>
          <wp:inline distT="0" distB="0" distL="0" distR="0">
            <wp:extent cx="1536700" cy="2305050"/>
            <wp:effectExtent l="0" t="0" r="6350" b="0"/>
            <wp:docPr id="1" name="Grafik 1" descr="C:\Users\cstelzer\Nextcloud\Presseinformationen\BilderNeuheiten AMB 2022\JPG\Web\Skiving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Skiving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36700" cy="2305050"/>
                    </a:xfrm>
                    <a:prstGeom prst="rect">
                      <a:avLst/>
                    </a:prstGeom>
                    <a:noFill/>
                    <a:ln>
                      <a:noFill/>
                    </a:ln>
                  </pic:spPr>
                </pic:pic>
              </a:graphicData>
            </a:graphic>
          </wp:inline>
        </w:drawing>
      </w:r>
    </w:p>
    <w:p w:rsidR="00D77593" w:rsidRPr="003622F2" w:rsidRDefault="00F5059A" w:rsidP="00D77593">
      <w:pPr>
        <w:ind w:right="-432"/>
        <w:jc w:val="both"/>
        <w:rPr>
          <w:rFonts w:ascii="Arial" w:hAnsi="Arial" w:cs="Arial"/>
        </w:rPr>
      </w:pPr>
      <w:r w:rsidRPr="003622F2">
        <w:rPr>
          <w:rFonts w:ascii="Arial" w:hAnsi="Arial" w:cs="Arial"/>
        </w:rPr>
        <w:t>BU</w:t>
      </w:r>
      <w:r w:rsidR="00D63A63" w:rsidRPr="003622F2">
        <w:rPr>
          <w:rFonts w:ascii="Arial" w:hAnsi="Arial" w:cs="Arial"/>
        </w:rPr>
        <w:t>:</w:t>
      </w:r>
      <w:r w:rsidR="003622F2">
        <w:rPr>
          <w:rFonts w:ascii="Arial" w:hAnsi="Arial" w:cs="Arial"/>
        </w:rPr>
        <w:t xml:space="preserve"> </w:t>
      </w:r>
      <w:r w:rsidR="00D77593" w:rsidRPr="00F32E29">
        <w:rPr>
          <w:rFonts w:ascii="Arial" w:hAnsi="Arial" w:cs="Arial"/>
        </w:rPr>
        <w:t>Für Verzahnungen mit großer Profiltiefe zeigt die Paul Horn GmbH die Weiterentwicklung des Wälzschälsystems WSR.</w:t>
      </w:r>
      <w:bookmarkStart w:id="0" w:name="_GoBack"/>
      <w:bookmarkEnd w:id="0"/>
      <w:r w:rsidR="00D77593" w:rsidRPr="003622F2">
        <w:rPr>
          <w:rFonts w:ascii="Arial" w:hAnsi="Arial" w:cs="Arial"/>
        </w:rPr>
        <w:t xml:space="preserve"> </w:t>
      </w:r>
    </w:p>
    <w:p w:rsidR="00F5059A" w:rsidRPr="003622F2" w:rsidRDefault="00F5059A" w:rsidP="003622F2">
      <w:pPr>
        <w:jc w:val="both"/>
        <w:rPr>
          <w:rFonts w:ascii="Arial" w:hAnsi="Arial" w:cs="Arial"/>
          <w:color w:val="000000" w:themeColor="text1"/>
        </w:rPr>
      </w:pPr>
      <w:r w:rsidRPr="003622F2">
        <w:rPr>
          <w:rFonts w:ascii="Arial" w:hAnsi="Arial" w:cs="Arial"/>
          <w:color w:val="000000" w:themeColor="text1"/>
        </w:rPr>
        <w:t xml:space="preserve">Quelle: </w:t>
      </w:r>
      <w:r w:rsidR="00D34146" w:rsidRPr="003622F2">
        <w:rPr>
          <w:rFonts w:ascii="Arial" w:hAnsi="Arial" w:cs="Arial"/>
          <w:color w:val="000000" w:themeColor="text1"/>
        </w:rPr>
        <w:t>HORN</w:t>
      </w:r>
      <w:r w:rsidRPr="003622F2">
        <w:rPr>
          <w:rFonts w:ascii="Arial" w:hAnsi="Arial" w:cs="Arial"/>
          <w:color w:val="000000" w:themeColor="text1"/>
        </w:rPr>
        <w:t>/Sauermann</w:t>
      </w:r>
    </w:p>
    <w:p w:rsidR="00F5059A" w:rsidRPr="003622F2" w:rsidRDefault="00F5059A" w:rsidP="00F5059A">
      <w:pPr>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51507D"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r>
        <w:rPr>
          <w:rFonts w:ascii="Arial" w:hAnsi="Arial" w:cs="Arial"/>
          <w:lang w:val="en-US"/>
        </w:rPr>
        <w:t xml:space="preserve"> </w:t>
      </w:r>
    </w:p>
    <w:p w:rsidR="0051507D" w:rsidRDefault="00BE1025" w:rsidP="0051507D">
      <w:pPr>
        <w:autoSpaceDE w:val="0"/>
        <w:autoSpaceDN w:val="0"/>
        <w:adjustRightInd w:val="0"/>
        <w:spacing w:after="0" w:line="360" w:lineRule="auto"/>
        <w:rPr>
          <w:rFonts w:ascii="Arial" w:hAnsi="Arial" w:cs="Arial"/>
          <w:lang w:val="en-US"/>
        </w:rPr>
      </w:pPr>
      <w:hyperlink r:id="rId9" w:history="1">
        <w:r w:rsidR="0051507D" w:rsidRPr="00B55245">
          <w:rPr>
            <w:rStyle w:val="Hyperlink"/>
            <w:rFonts w:ascii="Arial" w:hAnsi="Arial" w:cs="Arial"/>
            <w:lang w:val="en-US"/>
          </w:rPr>
          <w:t>www.horn-group.com</w:t>
        </w:r>
      </w:hyperlink>
    </w:p>
    <w:p w:rsidR="00A34100" w:rsidRPr="00F5059A" w:rsidRDefault="00A34100" w:rsidP="00A34100">
      <w:pPr>
        <w:rPr>
          <w:rFonts w:ascii="Arial" w:hAnsi="Arial" w:cs="Arial"/>
        </w:rPr>
      </w:pPr>
    </w:p>
    <w:sectPr w:rsidR="00A34100" w:rsidRPr="00F5059A"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E1025" w:rsidRDefault="00BE1025" w:rsidP="00925DB2">
      <w:pPr>
        <w:spacing w:after="0" w:line="240" w:lineRule="auto"/>
      </w:pPr>
      <w:r>
        <w:separator/>
      </w:r>
    </w:p>
  </w:endnote>
  <w:endnote w:type="continuationSeparator" w:id="0">
    <w:p w:rsidR="00BE1025" w:rsidRDefault="00BE1025"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F32E29">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F32E29">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F32E29">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F32E29">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E1025" w:rsidRDefault="00BE1025" w:rsidP="00925DB2">
      <w:pPr>
        <w:spacing w:after="0" w:line="240" w:lineRule="auto"/>
      </w:pPr>
      <w:r>
        <w:separator/>
      </w:r>
    </w:p>
  </w:footnote>
  <w:footnote w:type="continuationSeparator" w:id="0">
    <w:p w:rsidR="00BE1025" w:rsidRDefault="00BE1025"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136B12"/>
    <w:rsid w:val="00144A29"/>
    <w:rsid w:val="0016158B"/>
    <w:rsid w:val="001B3DED"/>
    <w:rsid w:val="001D3FDF"/>
    <w:rsid w:val="001E6C8C"/>
    <w:rsid w:val="001F0082"/>
    <w:rsid w:val="002045D4"/>
    <w:rsid w:val="00233FBE"/>
    <w:rsid w:val="00255304"/>
    <w:rsid w:val="002A0FBC"/>
    <w:rsid w:val="002B43E1"/>
    <w:rsid w:val="002B7497"/>
    <w:rsid w:val="002C5EEA"/>
    <w:rsid w:val="002D3034"/>
    <w:rsid w:val="002F6AA3"/>
    <w:rsid w:val="002F7677"/>
    <w:rsid w:val="00330180"/>
    <w:rsid w:val="003622F2"/>
    <w:rsid w:val="0037244C"/>
    <w:rsid w:val="00382CA3"/>
    <w:rsid w:val="00392DC1"/>
    <w:rsid w:val="003977AA"/>
    <w:rsid w:val="003D70ED"/>
    <w:rsid w:val="003E0E3F"/>
    <w:rsid w:val="003E3E66"/>
    <w:rsid w:val="003F5834"/>
    <w:rsid w:val="00407668"/>
    <w:rsid w:val="0041301E"/>
    <w:rsid w:val="004335FD"/>
    <w:rsid w:val="00434B0A"/>
    <w:rsid w:val="00437AB3"/>
    <w:rsid w:val="00471C29"/>
    <w:rsid w:val="00472F73"/>
    <w:rsid w:val="004B4972"/>
    <w:rsid w:val="004E285F"/>
    <w:rsid w:val="004E4EC2"/>
    <w:rsid w:val="004E6F5A"/>
    <w:rsid w:val="0051507D"/>
    <w:rsid w:val="00521B1D"/>
    <w:rsid w:val="00545B8A"/>
    <w:rsid w:val="00554440"/>
    <w:rsid w:val="00556398"/>
    <w:rsid w:val="00567DA8"/>
    <w:rsid w:val="00591D7C"/>
    <w:rsid w:val="005B372D"/>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A5960"/>
    <w:rsid w:val="00AF5558"/>
    <w:rsid w:val="00B0243E"/>
    <w:rsid w:val="00B11BD6"/>
    <w:rsid w:val="00B15205"/>
    <w:rsid w:val="00B16A85"/>
    <w:rsid w:val="00B505B7"/>
    <w:rsid w:val="00B5079A"/>
    <w:rsid w:val="00B6538A"/>
    <w:rsid w:val="00BA0AE7"/>
    <w:rsid w:val="00BC1085"/>
    <w:rsid w:val="00BD5A8D"/>
    <w:rsid w:val="00BD793B"/>
    <w:rsid w:val="00BE0F8E"/>
    <w:rsid w:val="00BE1025"/>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D03568"/>
    <w:rsid w:val="00D34146"/>
    <w:rsid w:val="00D62E01"/>
    <w:rsid w:val="00D63A63"/>
    <w:rsid w:val="00D657F3"/>
    <w:rsid w:val="00D7759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32E29"/>
    <w:rsid w:val="00F439AA"/>
    <w:rsid w:val="00F46249"/>
    <w:rsid w:val="00F46FB3"/>
    <w:rsid w:val="00F5059A"/>
    <w:rsid w:val="00F53BFD"/>
    <w:rsid w:val="00F54949"/>
    <w:rsid w:val="00F739CB"/>
    <w:rsid w:val="00F82B4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295</Words>
  <Characters>1863</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2154</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2022-09-27T11:00:00Z</dcterms:created>
  <dcterms:modified xsi:type="dcterms:W3CDTF">2022-09-29T10:52:00Z</dcterms:modified>
</cp:coreProperties>
</file>