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150E99" w:rsidP="00C233F3">
      <w:pPr>
        <w:autoSpaceDE w:val="0"/>
        <w:autoSpaceDN w:val="0"/>
        <w:adjustRightInd w:val="0"/>
        <w:spacing w:after="0"/>
        <w:rPr>
          <w:rFonts w:ascii="Arial" w:hAnsi="Arial" w:cs="Arial"/>
          <w:b/>
          <w:sz w:val="20"/>
          <w:szCs w:val="20"/>
        </w:rPr>
      </w:pPr>
      <w:r>
        <w:rPr>
          <w:rFonts w:ascii="Arial" w:hAnsi="Arial" w:cs="Arial"/>
          <w:b/>
          <w:sz w:val="20"/>
          <w:szCs w:val="20"/>
        </w:rPr>
        <w:t>SEPTEMBER 2022 / AMB STUTTGART</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5B1D24" w:rsidRDefault="005B1D24" w:rsidP="005B1D24">
      <w:pPr>
        <w:ind w:right="-432"/>
        <w:rPr>
          <w:rFonts w:ascii="Arial" w:hAnsi="Arial" w:cs="Arial"/>
          <w:b/>
          <w:sz w:val="24"/>
          <w:szCs w:val="24"/>
        </w:rPr>
      </w:pPr>
    </w:p>
    <w:p w:rsidR="005B1D24" w:rsidRPr="005B1D24" w:rsidRDefault="005B1D24" w:rsidP="005B1D24">
      <w:pPr>
        <w:ind w:right="-432"/>
        <w:rPr>
          <w:rFonts w:ascii="Arial" w:hAnsi="Arial" w:cs="Arial"/>
          <w:b/>
          <w:sz w:val="24"/>
          <w:szCs w:val="24"/>
        </w:rPr>
      </w:pPr>
      <w:r w:rsidRPr="005B1D24">
        <w:rPr>
          <w:rFonts w:ascii="Arial" w:hAnsi="Arial" w:cs="Arial"/>
          <w:b/>
          <w:sz w:val="24"/>
          <w:szCs w:val="24"/>
        </w:rPr>
        <w:t>Nut- und Trennfrässystem M475</w:t>
      </w:r>
    </w:p>
    <w:p w:rsidR="005B1D24" w:rsidRPr="008057E7" w:rsidRDefault="004B6DE5" w:rsidP="005B1D24">
      <w:pPr>
        <w:ind w:right="-432"/>
        <w:jc w:val="both"/>
        <w:rPr>
          <w:rFonts w:ascii="Arial" w:hAnsi="Arial" w:cs="Arial"/>
        </w:rPr>
      </w:pPr>
      <w:r w:rsidRPr="008057E7">
        <w:rPr>
          <w:rFonts w:ascii="Arial" w:hAnsi="Arial" w:cs="Arial"/>
        </w:rPr>
        <w:t>Die Paul Horn GmbH</w:t>
      </w:r>
      <w:r w:rsidR="005B1D24" w:rsidRPr="008057E7">
        <w:rPr>
          <w:rFonts w:ascii="Arial" w:hAnsi="Arial" w:cs="Arial"/>
        </w:rPr>
        <w:t xml:space="preserve"> stellt zur AMB 2022 eine neue Generation eines Nut- und Trennfrässystems vor. Das komplett neu entwickelte Werkzeugsystem ermöglicht hohe wirtschaftliche und produktive Fräsleistungen. Die präzisionsgeschliffene Wendeschneidplatte bietet vier nutzbare Schneidkanten</w:t>
      </w:r>
      <w:r w:rsidR="001A4775" w:rsidRPr="008057E7">
        <w:rPr>
          <w:rFonts w:ascii="Arial" w:hAnsi="Arial" w:cs="Arial"/>
        </w:rPr>
        <w:t>.</w:t>
      </w:r>
      <w:r w:rsidR="0048266C" w:rsidRPr="008057E7">
        <w:rPr>
          <w:rFonts w:ascii="Arial" w:hAnsi="Arial" w:cs="Arial"/>
        </w:rPr>
        <w:t xml:space="preserve"> </w:t>
      </w:r>
      <w:r w:rsidR="005B1D24" w:rsidRPr="008057E7">
        <w:rPr>
          <w:rFonts w:ascii="Arial" w:hAnsi="Arial" w:cs="Arial"/>
        </w:rPr>
        <w:t>Der Anwender benötigt zum Bestücken des Fräskörpers somit keine unterschiedlichen Schneidplatten mehr. Die positiv schneidenden Wendeschneidplatten mit runder Spanleitstufe bietet H</w:t>
      </w:r>
      <w:r w:rsidRPr="008057E7">
        <w:rPr>
          <w:rFonts w:ascii="Arial" w:hAnsi="Arial" w:cs="Arial"/>
        </w:rPr>
        <w:t>orn</w:t>
      </w:r>
      <w:r w:rsidR="005B1D24" w:rsidRPr="008057E7">
        <w:rPr>
          <w:rFonts w:ascii="Arial" w:hAnsi="Arial" w:cs="Arial"/>
        </w:rPr>
        <w:t xml:space="preserve"> in der neuen Schneidstoffsorte RC4G</w:t>
      </w:r>
      <w:r w:rsidR="00446316" w:rsidRPr="008057E7">
        <w:rPr>
          <w:rFonts w:ascii="Arial" w:hAnsi="Arial" w:cs="Arial"/>
        </w:rPr>
        <w:t xml:space="preserve"> an</w:t>
      </w:r>
      <w:r w:rsidR="005B1D24" w:rsidRPr="008057E7">
        <w:rPr>
          <w:rFonts w:ascii="Arial" w:hAnsi="Arial" w:cs="Arial"/>
        </w:rPr>
        <w:t xml:space="preserve">. Diese Sorte ermöglicht hohe </w:t>
      </w:r>
      <w:proofErr w:type="spellStart"/>
      <w:r w:rsidR="005B1D24" w:rsidRPr="008057E7">
        <w:rPr>
          <w:rFonts w:ascii="Arial" w:hAnsi="Arial" w:cs="Arial"/>
        </w:rPr>
        <w:t>Zerspanleistungen</w:t>
      </w:r>
      <w:proofErr w:type="spellEnd"/>
      <w:r w:rsidR="005B1D24" w:rsidRPr="008057E7">
        <w:rPr>
          <w:rFonts w:ascii="Arial" w:hAnsi="Arial" w:cs="Arial"/>
        </w:rPr>
        <w:t xml:space="preserve"> im Fräsprozess. Das System M475 ergänzt die bestehenden </w:t>
      </w:r>
      <w:r w:rsidRPr="008057E7">
        <w:rPr>
          <w:rFonts w:ascii="Arial" w:hAnsi="Arial" w:cs="Arial"/>
        </w:rPr>
        <w:t>Horn</w:t>
      </w:r>
      <w:r w:rsidR="005B1D24" w:rsidRPr="008057E7">
        <w:rPr>
          <w:rFonts w:ascii="Arial" w:hAnsi="Arial" w:cs="Arial"/>
        </w:rPr>
        <w:t xml:space="preserve">-Frässysteme M310, 382 und 383. Die spezielle Oberflächenbehandlung der Fräsgrundkörper </w:t>
      </w:r>
      <w:r w:rsidR="00446316" w:rsidRPr="008057E7">
        <w:rPr>
          <w:rFonts w:ascii="Arial" w:hAnsi="Arial" w:cs="Arial"/>
        </w:rPr>
        <w:t>gewährleistet</w:t>
      </w:r>
      <w:r w:rsidR="005B1D24" w:rsidRPr="008057E7">
        <w:rPr>
          <w:rFonts w:ascii="Arial" w:hAnsi="Arial" w:cs="Arial"/>
        </w:rPr>
        <w:t xml:space="preserve"> einen hohen Schutz gegen den </w:t>
      </w:r>
      <w:proofErr w:type="spellStart"/>
      <w:r w:rsidR="005B1D24" w:rsidRPr="008057E7">
        <w:rPr>
          <w:rFonts w:ascii="Arial" w:hAnsi="Arial" w:cs="Arial"/>
        </w:rPr>
        <w:t>abrasiven</w:t>
      </w:r>
      <w:proofErr w:type="spellEnd"/>
      <w:r w:rsidR="005B1D24" w:rsidRPr="008057E7">
        <w:rPr>
          <w:rFonts w:ascii="Arial" w:hAnsi="Arial" w:cs="Arial"/>
        </w:rPr>
        <w:t xml:space="preserve"> Angriff der Späne. </w:t>
      </w:r>
    </w:p>
    <w:p w:rsidR="005B1D24" w:rsidRPr="008057E7" w:rsidRDefault="005B1D24" w:rsidP="005B1D24">
      <w:pPr>
        <w:ind w:right="-432"/>
        <w:jc w:val="both"/>
        <w:rPr>
          <w:rFonts w:ascii="Arial" w:hAnsi="Arial" w:cs="Arial"/>
        </w:rPr>
      </w:pPr>
      <w:r w:rsidRPr="008057E7">
        <w:rPr>
          <w:rFonts w:ascii="Arial" w:hAnsi="Arial" w:cs="Arial"/>
        </w:rPr>
        <w:t xml:space="preserve">Die Grundkörper sind als Scheibenfräser, Aufsteckfräser und Einschraubfräser </w:t>
      </w:r>
      <w:r w:rsidR="00446316" w:rsidRPr="008057E7">
        <w:rPr>
          <w:rFonts w:ascii="Arial" w:hAnsi="Arial" w:cs="Arial"/>
        </w:rPr>
        <w:t>lagerhaltig</w:t>
      </w:r>
      <w:r w:rsidRPr="008057E7">
        <w:rPr>
          <w:rFonts w:ascii="Arial" w:hAnsi="Arial" w:cs="Arial"/>
        </w:rPr>
        <w:t xml:space="preserve">. Die Varianten als Aufsteck- und Einschraubfräser sind mit einer inneren Kühlmittelzufuhr ausgestattet. Die Scheibenfräser </w:t>
      </w:r>
      <w:r w:rsidR="00446316" w:rsidRPr="008057E7">
        <w:rPr>
          <w:rFonts w:ascii="Arial" w:hAnsi="Arial" w:cs="Arial"/>
        </w:rPr>
        <w:t>hat</w:t>
      </w:r>
      <w:r w:rsidRPr="008057E7">
        <w:rPr>
          <w:rFonts w:ascii="Arial" w:hAnsi="Arial" w:cs="Arial"/>
        </w:rPr>
        <w:t xml:space="preserve"> H</w:t>
      </w:r>
      <w:r w:rsidR="004B6DE5" w:rsidRPr="008057E7">
        <w:rPr>
          <w:rFonts w:ascii="Arial" w:hAnsi="Arial" w:cs="Arial"/>
        </w:rPr>
        <w:t>orn</w:t>
      </w:r>
      <w:r w:rsidRPr="008057E7">
        <w:rPr>
          <w:rFonts w:ascii="Arial" w:hAnsi="Arial" w:cs="Arial"/>
        </w:rPr>
        <w:t xml:space="preserve"> in den Durchmessern von 80 mm bis 200 mm</w:t>
      </w:r>
      <w:r w:rsidR="00446316" w:rsidRPr="008057E7">
        <w:rPr>
          <w:rFonts w:ascii="Arial" w:hAnsi="Arial" w:cs="Arial"/>
        </w:rPr>
        <w:t xml:space="preserve"> im Sortiment</w:t>
      </w:r>
      <w:r w:rsidRPr="008057E7">
        <w:rPr>
          <w:rFonts w:ascii="Arial" w:hAnsi="Arial" w:cs="Arial"/>
        </w:rPr>
        <w:t xml:space="preserve">. Die Trenn- und Nutbreite liegt wahlweise bei 5 mm, 6 mm oder 8 mm. Als Aufsteckfräser sind die Werkzeuge in den Schneidkreisen von 63 mm bis 200 mm erhältlich. Die Nutbreiten sind die gleichen wie bei der Variante als Scheibenfräser. Die Einschraubfräser sind mit einer Schneidbreite von 5 mm und Durchmessern von 40 mm bis 63 mm als Standard verfügbar. Die effektive </w:t>
      </w:r>
      <w:proofErr w:type="spellStart"/>
      <w:r w:rsidRPr="008057E7">
        <w:rPr>
          <w:rFonts w:ascii="Arial" w:hAnsi="Arial" w:cs="Arial"/>
        </w:rPr>
        <w:t>Zähnezahl</w:t>
      </w:r>
      <w:proofErr w:type="spellEnd"/>
      <w:r w:rsidRPr="008057E7">
        <w:rPr>
          <w:rFonts w:ascii="Arial" w:hAnsi="Arial" w:cs="Arial"/>
        </w:rPr>
        <w:t xml:space="preserve"> aller Varianten ist abhängig vom jeweiligen Durchmesser. Diese liegt beispielsweise beim Aufsteckfräser mit 40 mm Durchmesser bei </w:t>
      </w:r>
      <w:proofErr w:type="spellStart"/>
      <w:r w:rsidRPr="008057E7">
        <w:rPr>
          <w:rFonts w:ascii="Arial" w:hAnsi="Arial" w:cs="Arial"/>
        </w:rPr>
        <w:t>zeff</w:t>
      </w:r>
      <w:proofErr w:type="spellEnd"/>
      <w:r w:rsidRPr="008057E7">
        <w:rPr>
          <w:rFonts w:ascii="Arial" w:hAnsi="Arial" w:cs="Arial"/>
        </w:rPr>
        <w:t xml:space="preserve"> = 2 und beim 200-mm-Scheibenfräser bei </w:t>
      </w:r>
      <w:proofErr w:type="spellStart"/>
      <w:r w:rsidRPr="008057E7">
        <w:rPr>
          <w:rFonts w:ascii="Arial" w:hAnsi="Arial" w:cs="Arial"/>
        </w:rPr>
        <w:t>zeff</w:t>
      </w:r>
      <w:proofErr w:type="spellEnd"/>
      <w:r w:rsidRPr="008057E7">
        <w:rPr>
          <w:rFonts w:ascii="Arial" w:hAnsi="Arial" w:cs="Arial"/>
        </w:rPr>
        <w:t xml:space="preserve"> = 13. Die hohe Anzahl der effektiven Schneiden trägt ebenfalls einen Teil zur Wirtschaftlichkeit des neuen Frässystems M475 bei.</w:t>
      </w:r>
    </w:p>
    <w:p w:rsidR="005B1D24" w:rsidRPr="008057E7" w:rsidRDefault="004B6DE5" w:rsidP="005B1D24">
      <w:pPr>
        <w:rPr>
          <w:rFonts w:ascii="Arial" w:hAnsi="Arial" w:cs="Arial"/>
          <w:i/>
        </w:rPr>
      </w:pPr>
      <w:r w:rsidRPr="008057E7">
        <w:rPr>
          <w:rFonts w:ascii="Arial" w:hAnsi="Arial" w:cs="Arial"/>
          <w:i/>
        </w:rPr>
        <w:t>1.7</w:t>
      </w:r>
      <w:r w:rsidR="0048266C" w:rsidRPr="008057E7">
        <w:rPr>
          <w:rFonts w:ascii="Arial" w:hAnsi="Arial" w:cs="Arial"/>
          <w:i/>
        </w:rPr>
        <w:t>38</w:t>
      </w:r>
      <w:r w:rsidRPr="008057E7">
        <w:rPr>
          <w:rFonts w:ascii="Arial" w:hAnsi="Arial" w:cs="Arial"/>
          <w:i/>
        </w:rPr>
        <w:t xml:space="preserve"> </w:t>
      </w:r>
      <w:r w:rsidR="005B1D24" w:rsidRPr="008057E7">
        <w:rPr>
          <w:rFonts w:ascii="Arial" w:hAnsi="Arial" w:cs="Arial"/>
          <w:i/>
        </w:rPr>
        <w:t>Zeichen inkl. L</w:t>
      </w:r>
      <w:bookmarkStart w:id="0" w:name="_GoBack"/>
      <w:bookmarkEnd w:id="0"/>
      <w:r w:rsidR="005B1D24" w:rsidRPr="008057E7">
        <w:rPr>
          <w:rFonts w:ascii="Arial" w:hAnsi="Arial" w:cs="Arial"/>
          <w:i/>
        </w:rPr>
        <w:t>eerzeichen</w:t>
      </w:r>
    </w:p>
    <w:p w:rsidR="00D63A63" w:rsidRPr="008057E7" w:rsidRDefault="00D63A63" w:rsidP="00F5059A">
      <w:pPr>
        <w:rPr>
          <w:rFonts w:ascii="Arial" w:hAnsi="Arial" w:cs="Arial"/>
        </w:rPr>
      </w:pPr>
    </w:p>
    <w:p w:rsidR="00D63A63" w:rsidRPr="008057E7" w:rsidRDefault="003455BB" w:rsidP="00F5059A">
      <w:pPr>
        <w:rPr>
          <w:rFonts w:ascii="Arial" w:hAnsi="Arial" w:cs="Arial"/>
        </w:rPr>
      </w:pPr>
      <w:r w:rsidRPr="003455BB">
        <w:rPr>
          <w:rFonts w:ascii="Arial" w:hAnsi="Arial" w:cs="Arial"/>
          <w:noProof/>
          <w:lang w:eastAsia="de-DE"/>
        </w:rPr>
        <w:drawing>
          <wp:inline distT="0" distB="0" distL="0" distR="0">
            <wp:extent cx="2325600" cy="1548000"/>
            <wp:effectExtent l="0" t="0" r="0" b="0"/>
            <wp:docPr id="1" name="Grafik 1" descr="C:\Users\cstelzer\Nextcloud\Presseinformationen\AMB 2022 Pressemappe\Nut- und Trennfräser System M475\Bilder web\M475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 2022 Pressemappe\Nut- und Trennfräser System M475\Bilder web\M475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rsidR="004B6DE5" w:rsidRPr="008057E7" w:rsidRDefault="00F5059A" w:rsidP="00F5059A">
      <w:pPr>
        <w:rPr>
          <w:rFonts w:ascii="Arial" w:hAnsi="Arial" w:cs="Arial"/>
        </w:rPr>
      </w:pPr>
      <w:r w:rsidRPr="008057E7">
        <w:rPr>
          <w:rFonts w:ascii="Arial" w:hAnsi="Arial" w:cs="Arial"/>
        </w:rPr>
        <w:t>BU</w:t>
      </w:r>
      <w:r w:rsidR="00D63A63" w:rsidRPr="008057E7">
        <w:rPr>
          <w:rFonts w:ascii="Arial" w:hAnsi="Arial" w:cs="Arial"/>
        </w:rPr>
        <w:t>:</w:t>
      </w:r>
      <w:r w:rsidR="004B6DE5" w:rsidRPr="008057E7">
        <w:rPr>
          <w:rFonts w:ascii="Arial" w:hAnsi="Arial" w:cs="Arial"/>
        </w:rPr>
        <w:t xml:space="preserve"> Die präzisionsgeschliffene Wendeschneidplatte des Systems M475 bietet vier nutzbare Schneidkanten. </w:t>
      </w:r>
    </w:p>
    <w:p w:rsidR="00F5059A" w:rsidRPr="008057E7" w:rsidRDefault="00F5059A" w:rsidP="00F5059A">
      <w:pPr>
        <w:rPr>
          <w:rFonts w:ascii="Arial" w:hAnsi="Arial" w:cs="Arial"/>
          <w:color w:val="000000" w:themeColor="text1"/>
        </w:rPr>
      </w:pPr>
      <w:r w:rsidRPr="008057E7">
        <w:rPr>
          <w:rFonts w:ascii="Arial" w:hAnsi="Arial" w:cs="Arial"/>
          <w:color w:val="000000" w:themeColor="text1"/>
        </w:rPr>
        <w:t xml:space="preserve">Quelle: </w:t>
      </w:r>
      <w:r w:rsidR="00D34146" w:rsidRPr="008057E7">
        <w:rPr>
          <w:rFonts w:ascii="Arial" w:hAnsi="Arial" w:cs="Arial"/>
          <w:color w:val="000000" w:themeColor="text1"/>
        </w:rPr>
        <w:t>HORN</w:t>
      </w:r>
      <w:r w:rsidRPr="008057E7">
        <w:rPr>
          <w:rFonts w:ascii="Arial" w:hAnsi="Arial" w:cs="Arial"/>
          <w:color w:val="000000" w:themeColor="text1"/>
        </w:rPr>
        <w:t>/Sauermann</w:t>
      </w:r>
    </w:p>
    <w:p w:rsidR="00F5059A" w:rsidRPr="008057E7" w:rsidRDefault="00F5059A" w:rsidP="00F5059A">
      <w:pPr>
        <w:rPr>
          <w:rFonts w:ascii="Arial" w:hAnsi="Arial" w:cs="Arial"/>
          <w:color w:val="000000" w:themeColor="text1"/>
        </w:rPr>
      </w:pPr>
    </w:p>
    <w:p w:rsidR="00F5059A" w:rsidRPr="008057E7" w:rsidRDefault="00F5059A" w:rsidP="00F5059A">
      <w:pPr>
        <w:rPr>
          <w:rFonts w:ascii="Arial" w:hAnsi="Arial" w:cs="Arial"/>
          <w:color w:val="000000" w:themeColor="text1"/>
        </w:rPr>
      </w:pPr>
    </w:p>
    <w:p w:rsidR="004B6DE5" w:rsidRPr="008057E7" w:rsidRDefault="003455BB" w:rsidP="004B6DE5">
      <w:pPr>
        <w:rPr>
          <w:rFonts w:ascii="Arial" w:hAnsi="Arial" w:cs="Arial"/>
        </w:rPr>
      </w:pPr>
      <w:r w:rsidRPr="003455BB">
        <w:rPr>
          <w:rFonts w:ascii="Arial" w:hAnsi="Arial" w:cs="Arial"/>
          <w:noProof/>
          <w:lang w:eastAsia="de-DE"/>
        </w:rPr>
        <w:drawing>
          <wp:inline distT="0" distB="0" distL="0" distR="0">
            <wp:extent cx="2322000" cy="1548000"/>
            <wp:effectExtent l="0" t="0" r="2540" b="0"/>
            <wp:docPr id="2" name="Grafik 2" descr="C:\Users\cstelzer\Nextcloud\Presseinformationen\AMB 2022 Pressemappe\Nut- und Trennfräser System M475\M475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 2022 Pressemappe\Nut- und Trennfräser System M475\M475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2000" cy="1548000"/>
                    </a:xfrm>
                    <a:prstGeom prst="rect">
                      <a:avLst/>
                    </a:prstGeom>
                    <a:noFill/>
                    <a:ln>
                      <a:noFill/>
                    </a:ln>
                  </pic:spPr>
                </pic:pic>
              </a:graphicData>
            </a:graphic>
          </wp:inline>
        </w:drawing>
      </w:r>
    </w:p>
    <w:p w:rsidR="004B6DE5" w:rsidRPr="008057E7" w:rsidRDefault="00F5059A" w:rsidP="004B6DE5">
      <w:pPr>
        <w:rPr>
          <w:rFonts w:ascii="Arial" w:hAnsi="Arial" w:cs="Arial"/>
        </w:rPr>
      </w:pPr>
      <w:r w:rsidRPr="008057E7">
        <w:rPr>
          <w:rFonts w:ascii="Arial" w:hAnsi="Arial" w:cs="Arial"/>
        </w:rPr>
        <w:t xml:space="preserve">BU: </w:t>
      </w:r>
      <w:r w:rsidR="004B6DE5" w:rsidRPr="008057E7">
        <w:rPr>
          <w:rFonts w:ascii="Arial" w:hAnsi="Arial" w:cs="Arial"/>
        </w:rPr>
        <w:t xml:space="preserve">Das komplett neu entwickelte Werkzeugsystem M475 zum Nut- und Trennfräsen ermöglicht hohe wirtschaftliche und produktive Fräsleistungen. </w:t>
      </w:r>
    </w:p>
    <w:p w:rsidR="00F5059A" w:rsidRPr="008057E7" w:rsidRDefault="00F5059A" w:rsidP="00F5059A">
      <w:pPr>
        <w:rPr>
          <w:rFonts w:ascii="Arial" w:hAnsi="Arial" w:cs="Arial"/>
        </w:rPr>
      </w:pPr>
      <w:r w:rsidRPr="008057E7">
        <w:rPr>
          <w:rFonts w:ascii="Arial" w:hAnsi="Arial" w:cs="Arial"/>
        </w:rPr>
        <w:t xml:space="preserve">Quelle: </w:t>
      </w:r>
      <w:r w:rsidR="00D34146" w:rsidRPr="008057E7">
        <w:rPr>
          <w:rFonts w:ascii="Arial" w:hAnsi="Arial" w:cs="Arial"/>
        </w:rPr>
        <w:t>HORN</w:t>
      </w:r>
      <w:r w:rsidRPr="008057E7">
        <w:rPr>
          <w:rFonts w:ascii="Arial" w:hAnsi="Arial" w:cs="Arial"/>
        </w:rPr>
        <w:t>/Sauermann</w:t>
      </w:r>
    </w:p>
    <w:p w:rsidR="00A34100" w:rsidRPr="008057E7" w:rsidRDefault="00A34100" w:rsidP="00A34100">
      <w:pPr>
        <w:rPr>
          <w:rFonts w:ascii="Arial" w:hAnsi="Arial" w:cs="Arial"/>
        </w:rPr>
      </w:pPr>
    </w:p>
    <w:p w:rsidR="00A34100" w:rsidRPr="008057E7" w:rsidRDefault="00A34100" w:rsidP="00A34100">
      <w:pPr>
        <w:autoSpaceDE w:val="0"/>
        <w:autoSpaceDN w:val="0"/>
        <w:adjustRightInd w:val="0"/>
        <w:spacing w:after="0" w:line="360" w:lineRule="auto"/>
        <w:rPr>
          <w:rFonts w:ascii="Arial" w:hAnsi="Arial" w:cs="Arial"/>
        </w:rPr>
      </w:pPr>
      <w:r w:rsidRPr="008057E7">
        <w:rPr>
          <w:rFonts w:ascii="Arial" w:hAnsi="Arial" w:cs="Arial"/>
        </w:rPr>
        <w:t>Zuständig für Rückfragen:</w:t>
      </w:r>
    </w:p>
    <w:p w:rsidR="007012BC" w:rsidRPr="008057E7" w:rsidRDefault="00A34100" w:rsidP="00A34100">
      <w:pPr>
        <w:autoSpaceDE w:val="0"/>
        <w:autoSpaceDN w:val="0"/>
        <w:adjustRightInd w:val="0"/>
        <w:spacing w:after="0" w:line="360" w:lineRule="auto"/>
        <w:rPr>
          <w:rFonts w:ascii="Arial" w:hAnsi="Arial" w:cs="Arial"/>
        </w:rPr>
      </w:pPr>
      <w:r w:rsidRPr="008057E7">
        <w:rPr>
          <w:rFonts w:ascii="Arial" w:hAnsi="Arial" w:cs="Arial"/>
        </w:rPr>
        <w:t xml:space="preserve">Hartmetall-Werkzeugfabrik Paul </w:t>
      </w:r>
      <w:r w:rsidR="00D34146" w:rsidRPr="008057E7">
        <w:rPr>
          <w:rFonts w:ascii="Arial" w:hAnsi="Arial" w:cs="Arial"/>
        </w:rPr>
        <w:t>Horn</w:t>
      </w:r>
      <w:r w:rsidRPr="008057E7">
        <w:rPr>
          <w:rFonts w:ascii="Arial" w:hAnsi="Arial" w:cs="Arial"/>
        </w:rPr>
        <w:t xml:space="preserve"> GmbH</w:t>
      </w:r>
    </w:p>
    <w:p w:rsidR="00A34100" w:rsidRPr="008057E7" w:rsidRDefault="00A34100" w:rsidP="00A34100">
      <w:pPr>
        <w:autoSpaceDE w:val="0"/>
        <w:autoSpaceDN w:val="0"/>
        <w:adjustRightInd w:val="0"/>
        <w:spacing w:after="0" w:line="360" w:lineRule="auto"/>
        <w:rPr>
          <w:rFonts w:ascii="Arial" w:hAnsi="Arial" w:cs="Arial"/>
        </w:rPr>
      </w:pPr>
      <w:r w:rsidRPr="008057E7">
        <w:rPr>
          <w:rFonts w:ascii="Arial" w:hAnsi="Arial" w:cs="Arial"/>
        </w:rPr>
        <w:t>Christian Thiele</w:t>
      </w:r>
    </w:p>
    <w:p w:rsidR="007012BC" w:rsidRPr="008057E7" w:rsidRDefault="007012BC" w:rsidP="00A34100">
      <w:pPr>
        <w:autoSpaceDE w:val="0"/>
        <w:autoSpaceDN w:val="0"/>
        <w:adjustRightInd w:val="0"/>
        <w:spacing w:after="0" w:line="360" w:lineRule="auto"/>
        <w:rPr>
          <w:rFonts w:ascii="Arial" w:hAnsi="Arial" w:cs="Arial"/>
        </w:rPr>
      </w:pPr>
      <w:r w:rsidRPr="008057E7">
        <w:rPr>
          <w:rFonts w:ascii="Arial" w:hAnsi="Arial" w:cs="Arial"/>
        </w:rPr>
        <w:t>Pressesprecher</w:t>
      </w:r>
    </w:p>
    <w:p w:rsidR="00A34100" w:rsidRPr="008057E7" w:rsidRDefault="00D34146" w:rsidP="00A34100">
      <w:pPr>
        <w:autoSpaceDE w:val="0"/>
        <w:autoSpaceDN w:val="0"/>
        <w:adjustRightInd w:val="0"/>
        <w:spacing w:after="0" w:line="360" w:lineRule="auto"/>
        <w:rPr>
          <w:rFonts w:ascii="Arial" w:hAnsi="Arial" w:cs="Arial"/>
        </w:rPr>
      </w:pPr>
      <w:r w:rsidRPr="008057E7">
        <w:rPr>
          <w:rFonts w:ascii="Arial" w:hAnsi="Arial" w:cs="Arial"/>
        </w:rPr>
        <w:t>Horn</w:t>
      </w:r>
      <w:r w:rsidR="00591D7C" w:rsidRPr="008057E7">
        <w:rPr>
          <w:rFonts w:ascii="Arial" w:hAnsi="Arial" w:cs="Arial"/>
        </w:rPr>
        <w:t>-Straße 1</w:t>
      </w:r>
      <w:r w:rsidR="00A34100" w:rsidRPr="008057E7">
        <w:rPr>
          <w:rFonts w:ascii="Arial" w:hAnsi="Arial" w:cs="Arial"/>
        </w:rPr>
        <w:t>, 72072 Tübingen</w:t>
      </w:r>
    </w:p>
    <w:p w:rsidR="00A34100" w:rsidRPr="008057E7" w:rsidRDefault="00A34100" w:rsidP="00A34100">
      <w:pPr>
        <w:autoSpaceDE w:val="0"/>
        <w:autoSpaceDN w:val="0"/>
        <w:adjustRightInd w:val="0"/>
        <w:spacing w:after="0" w:line="360" w:lineRule="auto"/>
        <w:rPr>
          <w:rFonts w:ascii="Arial" w:hAnsi="Arial" w:cs="Arial"/>
          <w:lang w:val="en-US"/>
        </w:rPr>
      </w:pPr>
      <w:r w:rsidRPr="008057E7">
        <w:rPr>
          <w:rFonts w:ascii="Arial" w:hAnsi="Arial" w:cs="Arial"/>
          <w:lang w:val="en-US"/>
        </w:rPr>
        <w:t>Tel.: +49 7071 7004-1820, Fax: +49 7071 72893</w:t>
      </w:r>
    </w:p>
    <w:p w:rsidR="00481E53" w:rsidRPr="008057E7" w:rsidRDefault="00481E53" w:rsidP="00481E53">
      <w:pPr>
        <w:autoSpaceDE w:val="0"/>
        <w:autoSpaceDN w:val="0"/>
        <w:adjustRightInd w:val="0"/>
        <w:spacing w:after="0" w:line="360" w:lineRule="auto"/>
        <w:rPr>
          <w:rFonts w:ascii="Arial" w:hAnsi="Arial" w:cs="Arial"/>
          <w:lang w:val="en-US"/>
        </w:rPr>
      </w:pPr>
      <w:r w:rsidRPr="008057E7">
        <w:rPr>
          <w:rFonts w:ascii="Arial" w:hAnsi="Arial" w:cs="Arial"/>
          <w:lang w:val="en-US"/>
        </w:rPr>
        <w:t xml:space="preserve">Email: </w:t>
      </w:r>
      <w:hyperlink r:id="rId8" w:history="1">
        <w:r w:rsidRPr="008057E7">
          <w:rPr>
            <w:rStyle w:val="Hyperlink"/>
            <w:rFonts w:ascii="Arial" w:hAnsi="Arial" w:cs="Arial"/>
            <w:lang w:val="en-US"/>
          </w:rPr>
          <w:t>Christian.Thiele@de.horn-group.com</w:t>
        </w:r>
      </w:hyperlink>
    </w:p>
    <w:p w:rsidR="00481E53" w:rsidRDefault="00FD7F17" w:rsidP="00481E53">
      <w:pPr>
        <w:autoSpaceDE w:val="0"/>
        <w:autoSpaceDN w:val="0"/>
        <w:adjustRightInd w:val="0"/>
        <w:spacing w:after="0" w:line="360" w:lineRule="auto"/>
        <w:rPr>
          <w:rFonts w:ascii="Arial" w:hAnsi="Arial" w:cs="Arial"/>
          <w:lang w:val="en-US"/>
        </w:rPr>
      </w:pPr>
      <w:hyperlink r:id="rId9" w:history="1">
        <w:r w:rsidR="00336EC6" w:rsidRPr="008057E7">
          <w:rPr>
            <w:rStyle w:val="Hyperlink"/>
            <w:rFonts w:ascii="Arial" w:hAnsi="Arial" w:cs="Arial"/>
            <w:lang w:val="en-US"/>
          </w:rPr>
          <w:t>www.horn-group.com</w:t>
        </w:r>
      </w:hyperlink>
    </w:p>
    <w:p w:rsidR="00336EC6" w:rsidRPr="005B1D24" w:rsidRDefault="00336EC6" w:rsidP="00481E53">
      <w:pPr>
        <w:autoSpaceDE w:val="0"/>
        <w:autoSpaceDN w:val="0"/>
        <w:adjustRightInd w:val="0"/>
        <w:spacing w:after="0" w:line="360" w:lineRule="auto"/>
        <w:rPr>
          <w:rFonts w:ascii="Arial" w:hAnsi="Arial" w:cs="Arial"/>
          <w:lang w:val="en-US"/>
        </w:rPr>
      </w:pPr>
    </w:p>
    <w:p w:rsidR="00A104B3" w:rsidRPr="005B1D24" w:rsidRDefault="00A104B3" w:rsidP="00925DB2">
      <w:pPr>
        <w:autoSpaceDE w:val="0"/>
        <w:autoSpaceDN w:val="0"/>
        <w:adjustRightInd w:val="0"/>
        <w:spacing w:after="0" w:line="360" w:lineRule="auto"/>
        <w:rPr>
          <w:rFonts w:ascii="Arial" w:hAnsi="Arial" w:cs="Arial"/>
          <w:b/>
        </w:rPr>
      </w:pPr>
    </w:p>
    <w:p w:rsidR="00A104B3" w:rsidRPr="005B1D24" w:rsidRDefault="00A104B3" w:rsidP="00925DB2">
      <w:pPr>
        <w:autoSpaceDE w:val="0"/>
        <w:autoSpaceDN w:val="0"/>
        <w:adjustRightInd w:val="0"/>
        <w:spacing w:after="0" w:line="360" w:lineRule="auto"/>
        <w:rPr>
          <w:rFonts w:ascii="Arial" w:hAnsi="Arial" w:cs="Arial"/>
          <w:b/>
        </w:rPr>
      </w:pPr>
    </w:p>
    <w:p w:rsidR="00940AAC" w:rsidRPr="005B1D24" w:rsidRDefault="00940AAC" w:rsidP="00925DB2">
      <w:pPr>
        <w:autoSpaceDE w:val="0"/>
        <w:autoSpaceDN w:val="0"/>
        <w:adjustRightInd w:val="0"/>
        <w:spacing w:after="0" w:line="360" w:lineRule="auto"/>
        <w:rPr>
          <w:rFonts w:ascii="Arial" w:hAnsi="Arial" w:cs="Arial"/>
          <w:lang w:val="en-US"/>
        </w:rPr>
      </w:pPr>
      <w:r w:rsidRPr="005B1D24">
        <w:rPr>
          <w:rFonts w:ascii="Arial" w:hAnsi="Arial" w:cs="Arial"/>
          <w:lang w:val="en-US"/>
        </w:rPr>
        <w:t xml:space="preserve"> </w:t>
      </w:r>
    </w:p>
    <w:sectPr w:rsidR="00940AAC" w:rsidRPr="005B1D24"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F17" w:rsidRDefault="00FD7F17" w:rsidP="00925DB2">
      <w:pPr>
        <w:spacing w:after="0" w:line="240" w:lineRule="auto"/>
      </w:pPr>
      <w:r>
        <w:separator/>
      </w:r>
    </w:p>
  </w:endnote>
  <w:endnote w:type="continuationSeparator" w:id="0">
    <w:p w:rsidR="00FD7F17" w:rsidRDefault="00FD7F17"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3455BB">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3455BB">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3455BB">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3455BB">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F17" w:rsidRDefault="00FD7F17" w:rsidP="00925DB2">
      <w:pPr>
        <w:spacing w:after="0" w:line="240" w:lineRule="auto"/>
      </w:pPr>
      <w:r>
        <w:separator/>
      </w:r>
    </w:p>
  </w:footnote>
  <w:footnote w:type="continuationSeparator" w:id="0">
    <w:p w:rsidR="00FD7F17" w:rsidRDefault="00FD7F17"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17825"/>
    <w:rsid w:val="000327A8"/>
    <w:rsid w:val="00077C9D"/>
    <w:rsid w:val="00083723"/>
    <w:rsid w:val="0009398B"/>
    <w:rsid w:val="00094644"/>
    <w:rsid w:val="000A36AA"/>
    <w:rsid w:val="000C3359"/>
    <w:rsid w:val="000C7345"/>
    <w:rsid w:val="000E45D3"/>
    <w:rsid w:val="00136B12"/>
    <w:rsid w:val="00144A29"/>
    <w:rsid w:val="00150E99"/>
    <w:rsid w:val="0016158B"/>
    <w:rsid w:val="001A4775"/>
    <w:rsid w:val="001A4C5D"/>
    <w:rsid w:val="001B3DED"/>
    <w:rsid w:val="001D3FDF"/>
    <w:rsid w:val="001E6C8C"/>
    <w:rsid w:val="001F0082"/>
    <w:rsid w:val="002045D4"/>
    <w:rsid w:val="00233FBE"/>
    <w:rsid w:val="00255304"/>
    <w:rsid w:val="002A0FBC"/>
    <w:rsid w:val="002B43E1"/>
    <w:rsid w:val="002B7497"/>
    <w:rsid w:val="002C5EEA"/>
    <w:rsid w:val="002D3034"/>
    <w:rsid w:val="002F6AA3"/>
    <w:rsid w:val="003175F7"/>
    <w:rsid w:val="00330180"/>
    <w:rsid w:val="00336EC6"/>
    <w:rsid w:val="003455BB"/>
    <w:rsid w:val="0037244C"/>
    <w:rsid w:val="00382CA3"/>
    <w:rsid w:val="00392DC1"/>
    <w:rsid w:val="003977AA"/>
    <w:rsid w:val="003D70ED"/>
    <w:rsid w:val="003E0E3F"/>
    <w:rsid w:val="003E3E66"/>
    <w:rsid w:val="003F5834"/>
    <w:rsid w:val="00407668"/>
    <w:rsid w:val="0041301E"/>
    <w:rsid w:val="004335FD"/>
    <w:rsid w:val="00434B0A"/>
    <w:rsid w:val="00437AB3"/>
    <w:rsid w:val="00446316"/>
    <w:rsid w:val="00471C29"/>
    <w:rsid w:val="00472F73"/>
    <w:rsid w:val="00481E53"/>
    <w:rsid w:val="0048266C"/>
    <w:rsid w:val="004B4972"/>
    <w:rsid w:val="004B6DE5"/>
    <w:rsid w:val="004E285F"/>
    <w:rsid w:val="004E4EC2"/>
    <w:rsid w:val="004E6F5A"/>
    <w:rsid w:val="00521B1D"/>
    <w:rsid w:val="00545B8A"/>
    <w:rsid w:val="00554440"/>
    <w:rsid w:val="00556398"/>
    <w:rsid w:val="00567DA8"/>
    <w:rsid w:val="00591D7C"/>
    <w:rsid w:val="005B1D24"/>
    <w:rsid w:val="005B372D"/>
    <w:rsid w:val="005E299E"/>
    <w:rsid w:val="00617E9D"/>
    <w:rsid w:val="00636ABA"/>
    <w:rsid w:val="00650455"/>
    <w:rsid w:val="00684AD6"/>
    <w:rsid w:val="00686157"/>
    <w:rsid w:val="00693D38"/>
    <w:rsid w:val="006A0338"/>
    <w:rsid w:val="006A247B"/>
    <w:rsid w:val="006A5291"/>
    <w:rsid w:val="006F3A10"/>
    <w:rsid w:val="007012BC"/>
    <w:rsid w:val="007019A7"/>
    <w:rsid w:val="00723E5C"/>
    <w:rsid w:val="00725BCA"/>
    <w:rsid w:val="00731DE2"/>
    <w:rsid w:val="00734587"/>
    <w:rsid w:val="00762688"/>
    <w:rsid w:val="0078218B"/>
    <w:rsid w:val="007A52E3"/>
    <w:rsid w:val="007D3C38"/>
    <w:rsid w:val="007F1A5E"/>
    <w:rsid w:val="007F41C0"/>
    <w:rsid w:val="007F6A41"/>
    <w:rsid w:val="008057E7"/>
    <w:rsid w:val="008371F7"/>
    <w:rsid w:val="008541F6"/>
    <w:rsid w:val="00856156"/>
    <w:rsid w:val="008773F2"/>
    <w:rsid w:val="008A1283"/>
    <w:rsid w:val="008C43A5"/>
    <w:rsid w:val="008D6D9E"/>
    <w:rsid w:val="008F78CE"/>
    <w:rsid w:val="00904397"/>
    <w:rsid w:val="009123B9"/>
    <w:rsid w:val="0091455E"/>
    <w:rsid w:val="00925DB2"/>
    <w:rsid w:val="00926A64"/>
    <w:rsid w:val="009359C7"/>
    <w:rsid w:val="00940AAC"/>
    <w:rsid w:val="00941A04"/>
    <w:rsid w:val="009703B6"/>
    <w:rsid w:val="0098736B"/>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971D9"/>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D03568"/>
    <w:rsid w:val="00D14C81"/>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91EEC"/>
    <w:rsid w:val="00FA0D22"/>
    <w:rsid w:val="00FA7917"/>
    <w:rsid w:val="00FB21CF"/>
    <w:rsid w:val="00FB401E"/>
    <w:rsid w:val="00FC073A"/>
    <w:rsid w:val="00FD4BF2"/>
    <w:rsid w:val="00FD7F17"/>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2139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2474</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4</cp:revision>
  <cp:lastPrinted>2022-08-02T07:23:00Z</cp:lastPrinted>
  <dcterms:created xsi:type="dcterms:W3CDTF">2022-08-04T07:54:00Z</dcterms:created>
  <dcterms:modified xsi:type="dcterms:W3CDTF">2022-08-09T08:05:00Z</dcterms:modified>
</cp:coreProperties>
</file>