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47499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SEPTEMBRE 2022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AMB STUTTGART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642F98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642F98" w:rsidRDefault="00642F98" w:rsidP="00642F98">
      <w:pPr>
        <w:ind w:right="-432"/>
        <w:rPr>
          <w:rFonts w:ascii="Arial" w:hAnsi="Arial" w:cs="Arial"/>
          <w:b/>
          <w:sz w:val="24"/>
          <w:szCs w:val="24"/>
          <w:lang w:val="fr-FR"/>
        </w:rPr>
      </w:pPr>
    </w:p>
    <w:p w:rsidR="00642F98" w:rsidRPr="00642F98" w:rsidRDefault="00642F98" w:rsidP="00642F98">
      <w:pPr>
        <w:ind w:right="-432"/>
        <w:rPr>
          <w:rFonts w:ascii="Arial" w:hAnsi="Arial" w:cs="Arial"/>
          <w:b/>
          <w:sz w:val="24"/>
          <w:szCs w:val="24"/>
          <w:lang w:val="fr-FR"/>
        </w:rPr>
      </w:pPr>
      <w:r w:rsidRPr="00642F98">
        <w:rPr>
          <w:rFonts w:ascii="Arial" w:hAnsi="Arial" w:cs="Arial"/>
          <w:b/>
          <w:sz w:val="24"/>
          <w:szCs w:val="24"/>
          <w:lang w:val="fr-FR"/>
        </w:rPr>
        <w:t>Nouvelle nuance</w:t>
      </w:r>
      <w:r>
        <w:rPr>
          <w:rFonts w:ascii="Arial" w:hAnsi="Arial" w:cs="Arial"/>
          <w:b/>
          <w:sz w:val="24"/>
          <w:szCs w:val="24"/>
          <w:lang w:val="fr-FR"/>
        </w:rPr>
        <w:t xml:space="preserve"> de Horn</w:t>
      </w:r>
      <w:r w:rsidRPr="00642F98">
        <w:rPr>
          <w:rFonts w:ascii="Arial" w:hAnsi="Arial" w:cs="Arial"/>
          <w:b/>
          <w:sz w:val="24"/>
          <w:szCs w:val="24"/>
          <w:lang w:val="fr-FR"/>
        </w:rPr>
        <w:t xml:space="preserve"> </w:t>
      </w:r>
      <w:r>
        <w:rPr>
          <w:rFonts w:ascii="Arial" w:hAnsi="Arial" w:cs="Arial"/>
          <w:b/>
          <w:sz w:val="24"/>
          <w:szCs w:val="24"/>
          <w:lang w:val="fr-FR"/>
        </w:rPr>
        <w:t>RC2 / RC4</w:t>
      </w:r>
    </w:p>
    <w:p w:rsidR="00642F98" w:rsidRPr="00642F98" w:rsidRDefault="00642F98" w:rsidP="00642F98">
      <w:pPr>
        <w:ind w:right="-432"/>
        <w:jc w:val="both"/>
        <w:rPr>
          <w:rFonts w:ascii="Arial" w:hAnsi="Arial" w:cs="Arial"/>
          <w:lang w:val="fr-FR"/>
        </w:rPr>
      </w:pPr>
      <w:bookmarkStart w:id="0" w:name="_GoBack"/>
      <w:r w:rsidRPr="00642F98">
        <w:rPr>
          <w:rFonts w:ascii="Arial" w:hAnsi="Arial" w:cs="Arial"/>
          <w:lang w:val="fr-FR"/>
        </w:rPr>
        <w:t xml:space="preserve">Avec les nouvelles nuances RC2 et RC4, </w:t>
      </w:r>
      <w:r>
        <w:rPr>
          <w:rFonts w:ascii="Arial" w:hAnsi="Arial" w:cs="Arial"/>
          <w:lang w:val="fr-FR"/>
        </w:rPr>
        <w:t>Paul Horn GmbH</w:t>
      </w:r>
      <w:r w:rsidRPr="00642F98">
        <w:rPr>
          <w:rFonts w:ascii="Arial" w:hAnsi="Arial" w:cs="Arial"/>
          <w:lang w:val="fr-FR"/>
        </w:rPr>
        <w:t xml:space="preserve"> présente de nouveaux développements dans le domaine des revêtements d'outils haute performance. La ténacité et la dureté élevées permettent d'usiner des matériaux en acier à des vitesses de coupe élevées et entraînent une nette augmentation de la durée de vie. La résistance élevée à la température permet une utilisation productive dans l'usinage à sec ainsi qu'en cas d'alimentation insuffisante en liquide de coupe. De nombreux systèmes d'outils sont disponibles en stock avec la nouvelle technologie de </w:t>
      </w:r>
      <w:proofErr w:type="spellStart"/>
      <w:r w:rsidRPr="00642F98">
        <w:rPr>
          <w:rFonts w:ascii="Arial" w:hAnsi="Arial" w:cs="Arial"/>
          <w:lang w:val="fr-FR"/>
        </w:rPr>
        <w:t>revêtemt</w:t>
      </w:r>
      <w:proofErr w:type="spellEnd"/>
      <w:r w:rsidRPr="00642F98">
        <w:rPr>
          <w:rFonts w:ascii="Arial" w:hAnsi="Arial" w:cs="Arial"/>
          <w:lang w:val="fr-FR"/>
        </w:rPr>
        <w:t xml:space="preserve"> </w:t>
      </w:r>
      <w:proofErr w:type="spellStart"/>
      <w:r w:rsidRPr="00642F98">
        <w:rPr>
          <w:rFonts w:ascii="Arial" w:hAnsi="Arial" w:cs="Arial"/>
          <w:lang w:val="fr-FR"/>
        </w:rPr>
        <w:t>HiPIMS</w:t>
      </w:r>
      <w:proofErr w:type="spellEnd"/>
      <w:r w:rsidRPr="00642F98">
        <w:rPr>
          <w:rFonts w:ascii="Arial" w:hAnsi="Arial" w:cs="Arial"/>
          <w:lang w:val="fr-FR"/>
        </w:rPr>
        <w:t xml:space="preserve">. La réalisation des </w:t>
      </w:r>
      <w:proofErr w:type="spellStart"/>
      <w:r w:rsidRPr="00642F98">
        <w:rPr>
          <w:rFonts w:ascii="Arial" w:hAnsi="Arial" w:cs="Arial"/>
          <w:lang w:val="fr-FR"/>
        </w:rPr>
        <w:t>revêtemts</w:t>
      </w:r>
      <w:proofErr w:type="spellEnd"/>
      <w:r w:rsidRPr="00642F98">
        <w:rPr>
          <w:rFonts w:ascii="Arial" w:hAnsi="Arial" w:cs="Arial"/>
          <w:lang w:val="fr-FR"/>
        </w:rPr>
        <w:t xml:space="preserve"> en interne permet des délais de livraison plus cours, même pour les outils spéciaux. </w:t>
      </w:r>
    </w:p>
    <w:p w:rsidR="00642F98" w:rsidRPr="00642F98" w:rsidRDefault="00642F98" w:rsidP="00642F98">
      <w:pPr>
        <w:ind w:right="-432"/>
        <w:jc w:val="both"/>
        <w:rPr>
          <w:rFonts w:ascii="Arial" w:hAnsi="Arial" w:cs="Arial"/>
          <w:lang w:val="fr-FR"/>
        </w:rPr>
      </w:pPr>
      <w:r w:rsidRPr="00642F98">
        <w:rPr>
          <w:rFonts w:ascii="Arial" w:hAnsi="Arial" w:cs="Arial"/>
          <w:lang w:val="fr-FR"/>
        </w:rPr>
        <w:t>H</w:t>
      </w:r>
      <w:r>
        <w:rPr>
          <w:rFonts w:ascii="Arial" w:hAnsi="Arial" w:cs="Arial"/>
          <w:lang w:val="fr-FR"/>
        </w:rPr>
        <w:t>orn</w:t>
      </w:r>
      <w:r w:rsidRPr="00642F98">
        <w:rPr>
          <w:rFonts w:ascii="Arial" w:hAnsi="Arial" w:cs="Arial"/>
          <w:lang w:val="fr-FR"/>
        </w:rPr>
        <w:t xml:space="preserve"> investit en permanence dans des technologies nouvelles et modernes. En 2015, l'entreprise </w:t>
      </w:r>
      <w:proofErr w:type="spellStart"/>
      <w:r w:rsidRPr="00642F98">
        <w:rPr>
          <w:rFonts w:ascii="Arial" w:hAnsi="Arial" w:cs="Arial"/>
          <w:lang w:val="fr-FR"/>
        </w:rPr>
        <w:t>CemeCon</w:t>
      </w:r>
      <w:proofErr w:type="spellEnd"/>
      <w:r w:rsidRPr="00642F98">
        <w:rPr>
          <w:rFonts w:ascii="Arial" w:hAnsi="Arial" w:cs="Arial"/>
          <w:lang w:val="fr-FR"/>
        </w:rPr>
        <w:t xml:space="preserve"> a livré à H</w:t>
      </w:r>
      <w:r>
        <w:rPr>
          <w:rFonts w:ascii="Arial" w:hAnsi="Arial" w:cs="Arial"/>
          <w:lang w:val="fr-FR"/>
        </w:rPr>
        <w:t>orn</w:t>
      </w:r>
      <w:r w:rsidRPr="00642F98">
        <w:rPr>
          <w:rFonts w:ascii="Arial" w:hAnsi="Arial" w:cs="Arial"/>
          <w:lang w:val="fr-FR"/>
        </w:rPr>
        <w:t xml:space="preserve"> la première des trois installations </w:t>
      </w:r>
      <w:proofErr w:type="spellStart"/>
      <w:r w:rsidRPr="00642F98">
        <w:rPr>
          <w:rFonts w:ascii="Arial" w:hAnsi="Arial" w:cs="Arial"/>
          <w:lang w:val="fr-FR"/>
        </w:rPr>
        <w:t>HiPIMS</w:t>
      </w:r>
      <w:proofErr w:type="spellEnd"/>
      <w:r w:rsidRPr="00642F98">
        <w:rPr>
          <w:rFonts w:ascii="Arial" w:hAnsi="Arial" w:cs="Arial"/>
          <w:lang w:val="fr-FR"/>
        </w:rPr>
        <w:t xml:space="preserve"> au monde. La technologie de pulvérisation magnétron à haute puissance et à impulsions apporte des avantages spécifiques et de nouvelles possibilités dans le revêtement des outils de précision. Elle permet de réaliser des revêtements très denses et compacts, qui sont à la fois très durs et tenaces. Les couches ont une structure très homogène et présentent une épaisseur de couche uniforme, même pour les outils à géométrie complexe. La recherche et le développement de revêtements et de technologies nouveaux et existants sont un élément central de la réussite. H</w:t>
      </w:r>
      <w:r>
        <w:rPr>
          <w:rFonts w:ascii="Arial" w:hAnsi="Arial" w:cs="Arial"/>
          <w:lang w:val="fr-FR"/>
        </w:rPr>
        <w:t>orn</w:t>
      </w:r>
      <w:r w:rsidRPr="00642F98">
        <w:rPr>
          <w:rFonts w:ascii="Arial" w:hAnsi="Arial" w:cs="Arial"/>
          <w:lang w:val="fr-FR"/>
        </w:rPr>
        <w:t xml:space="preserve"> emploie une équipe d'ingénieurs qui se consacre exclusivement à ce sujet. Depuis le début des projets de recherche et de développement des </w:t>
      </w:r>
      <w:proofErr w:type="spellStart"/>
      <w:r w:rsidRPr="00642F98">
        <w:rPr>
          <w:rFonts w:ascii="Arial" w:hAnsi="Arial" w:cs="Arial"/>
          <w:lang w:val="fr-FR"/>
        </w:rPr>
        <w:t>revêtemnts</w:t>
      </w:r>
      <w:proofErr w:type="spellEnd"/>
      <w:r w:rsidRPr="00642F98">
        <w:rPr>
          <w:rFonts w:ascii="Arial" w:hAnsi="Arial" w:cs="Arial"/>
          <w:lang w:val="fr-FR"/>
        </w:rPr>
        <w:t xml:space="preserve"> ont été menés en étroite coopérations avec les fabricants d’équipements.</w:t>
      </w:r>
    </w:p>
    <w:bookmarkEnd w:id="0"/>
    <w:p w:rsidR="000119F4" w:rsidRPr="00642F98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0119F4" w:rsidRPr="00642F98" w:rsidRDefault="00642F98" w:rsidP="000119F4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 xml:space="preserve">1,643 </w:t>
      </w:r>
      <w:proofErr w:type="gramStart"/>
      <w:r w:rsidR="000119F4" w:rsidRPr="00642F98">
        <w:rPr>
          <w:rStyle w:val="hps"/>
          <w:rFonts w:ascii="Arial" w:hAnsi="Arial" w:cs="Arial"/>
          <w:i/>
          <w:color w:val="222222"/>
          <w:lang w:val="fr-FR"/>
        </w:rPr>
        <w:t>caractères</w:t>
      </w:r>
      <w:proofErr w:type="gramEnd"/>
      <w:r w:rsidR="000119F4" w:rsidRPr="00642F98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642F98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0119F4" w:rsidRPr="00642F98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642F98">
        <w:rPr>
          <w:rStyle w:val="hps"/>
          <w:rFonts w:ascii="Arial" w:hAnsi="Arial" w:cs="Arial"/>
          <w:i/>
          <w:color w:val="222222"/>
          <w:lang w:val="fr-FR"/>
        </w:rPr>
        <w:t>incl.</w:t>
      </w:r>
    </w:p>
    <w:p w:rsidR="000119F4" w:rsidRPr="00642F98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0119F4" w:rsidRPr="00642F98" w:rsidRDefault="000119F4" w:rsidP="000119F4">
      <w:pPr>
        <w:rPr>
          <w:rFonts w:ascii="Arial" w:hAnsi="Arial" w:cs="Arial"/>
          <w:b/>
        </w:rPr>
      </w:pPr>
    </w:p>
    <w:p w:rsidR="000119F4" w:rsidRPr="00642F98" w:rsidRDefault="00F65F89" w:rsidP="000119F4">
      <w:pPr>
        <w:rPr>
          <w:rFonts w:ascii="Arial" w:hAnsi="Arial" w:cs="Arial"/>
          <w:b/>
        </w:rPr>
      </w:pPr>
      <w:r w:rsidRPr="00EC45D8">
        <w:rPr>
          <w:rFonts w:ascii="Arial" w:hAnsi="Arial" w:cs="Arial"/>
          <w:noProof/>
          <w:lang w:eastAsia="de-DE"/>
        </w:rPr>
        <w:drawing>
          <wp:inline distT="0" distB="0" distL="0" distR="0" wp14:anchorId="02CBD7B1" wp14:editId="611E61BD">
            <wp:extent cx="2325600" cy="1548000"/>
            <wp:effectExtent l="0" t="0" r="0" b="0"/>
            <wp:docPr id="2" name="Grafik 2" descr="C:\Users\cstelzer\Nextcloud\Presseinformationen\AMB 2022 Pressemappe\Neue Horn Beschichtung RC2_RC4\Bilder web\RC2-RC4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Pressemappe\Neue Horn Beschichtung RC2_RC4\Bilder web\RC2-RC4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F4" w:rsidRPr="00642F98" w:rsidRDefault="000119F4" w:rsidP="000119F4">
      <w:pPr>
        <w:rPr>
          <w:rFonts w:ascii="Arial" w:hAnsi="Arial" w:cs="Arial"/>
        </w:rPr>
      </w:pPr>
      <w:proofErr w:type="spellStart"/>
      <w:r w:rsidRPr="00642F98">
        <w:rPr>
          <w:rFonts w:ascii="Arial" w:hAnsi="Arial" w:cs="Arial"/>
          <w:b/>
        </w:rPr>
        <w:t>Photo</w:t>
      </w:r>
      <w:proofErr w:type="spellEnd"/>
      <w:r w:rsidRPr="00642F98">
        <w:rPr>
          <w:rFonts w:ascii="Arial" w:hAnsi="Arial" w:cs="Arial"/>
          <w:b/>
        </w:rPr>
        <w:t>:</w:t>
      </w:r>
      <w:r w:rsidRPr="00642F98">
        <w:rPr>
          <w:rFonts w:ascii="Arial" w:hAnsi="Arial" w:cs="Arial"/>
        </w:rPr>
        <w:t xml:space="preserve"> </w:t>
      </w:r>
      <w:r w:rsidR="00642F98" w:rsidRPr="00642F98">
        <w:rPr>
          <w:rFonts w:ascii="Arial" w:hAnsi="Arial" w:cs="Arial"/>
          <w:lang w:val="fr-FR"/>
        </w:rPr>
        <w:t xml:space="preserve">Avec les nouvelles nuances RC2 et RC4, </w:t>
      </w:r>
      <w:r w:rsidR="00642F98">
        <w:rPr>
          <w:rFonts w:ascii="Arial" w:hAnsi="Arial" w:cs="Arial"/>
          <w:lang w:val="fr-FR"/>
        </w:rPr>
        <w:t>Paul Horn GmbH</w:t>
      </w:r>
      <w:r w:rsidR="00642F98" w:rsidRPr="00642F98">
        <w:rPr>
          <w:rFonts w:ascii="Arial" w:hAnsi="Arial" w:cs="Arial"/>
          <w:lang w:val="fr-FR"/>
        </w:rPr>
        <w:t xml:space="preserve"> présente de nouveaux développements dans le domaine des revêtements d'outils haute performance.</w:t>
      </w:r>
    </w:p>
    <w:p w:rsidR="000119F4" w:rsidRPr="00A34100" w:rsidRDefault="000119F4" w:rsidP="000119F4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0119F4" w:rsidRDefault="00F65F89" w:rsidP="000119F4">
      <w:pPr>
        <w:rPr>
          <w:rFonts w:ascii="Arial" w:hAnsi="Arial" w:cs="Arial"/>
        </w:rPr>
      </w:pPr>
      <w:r w:rsidRPr="00EC45D8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29D5C20E" wp14:editId="088250AE">
            <wp:extent cx="2325600" cy="1548000"/>
            <wp:effectExtent l="0" t="0" r="0" b="0"/>
            <wp:docPr id="1" name="Grafik 1" descr="C:\Users\cstelzer\Nextcloud\Presseinformationen\AMB 2022 Pressemappe\Neue Horn Beschichtung RC2_RC4\Bilder web\RC2-RC4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AMB 2022 Pressemappe\Neue Horn Beschichtung RC2_RC4\Bilder web\RC2-RC4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F98" w:rsidRDefault="00642F98" w:rsidP="000119F4">
      <w:pPr>
        <w:rPr>
          <w:rFonts w:ascii="Arial" w:hAnsi="Arial" w:cs="Arial"/>
          <w:lang w:val="fr-FR"/>
        </w:rPr>
      </w:pPr>
      <w:proofErr w:type="spellStart"/>
      <w:r>
        <w:rPr>
          <w:rFonts w:ascii="Arial" w:hAnsi="Arial" w:cs="Arial"/>
          <w:b/>
        </w:rPr>
        <w:t>Photo</w:t>
      </w:r>
      <w:proofErr w:type="spellEnd"/>
      <w:r>
        <w:rPr>
          <w:rFonts w:ascii="Arial" w:hAnsi="Arial" w:cs="Arial"/>
          <w:b/>
        </w:rPr>
        <w:t xml:space="preserve">: </w:t>
      </w:r>
      <w:r w:rsidRPr="00642F98">
        <w:rPr>
          <w:rFonts w:ascii="Arial" w:hAnsi="Arial" w:cs="Arial"/>
          <w:lang w:val="fr-FR"/>
        </w:rPr>
        <w:t>H</w:t>
      </w:r>
      <w:r>
        <w:rPr>
          <w:rFonts w:ascii="Arial" w:hAnsi="Arial" w:cs="Arial"/>
          <w:lang w:val="fr-FR"/>
        </w:rPr>
        <w:t>orn</w:t>
      </w:r>
      <w:r w:rsidRPr="00642F98">
        <w:rPr>
          <w:rFonts w:ascii="Arial" w:hAnsi="Arial" w:cs="Arial"/>
          <w:lang w:val="fr-FR"/>
        </w:rPr>
        <w:t xml:space="preserve"> investit en permanence dans des technologies nouvelles et modernes.</w:t>
      </w:r>
    </w:p>
    <w:p w:rsidR="00642F98" w:rsidRDefault="00642F98" w:rsidP="000119F4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Source : Horn/</w:t>
      </w:r>
      <w:proofErr w:type="spellStart"/>
      <w:r>
        <w:rPr>
          <w:rFonts w:ascii="Arial" w:hAnsi="Arial" w:cs="Arial"/>
          <w:lang w:val="fr-FR"/>
        </w:rPr>
        <w:t>Sauermann</w:t>
      </w:r>
      <w:proofErr w:type="spellEnd"/>
    </w:p>
    <w:p w:rsidR="00642F98" w:rsidRPr="00642F98" w:rsidRDefault="00642F98" w:rsidP="000119F4">
      <w:pPr>
        <w:rPr>
          <w:rFonts w:ascii="Arial" w:hAnsi="Arial" w:cs="Arial"/>
          <w:b/>
        </w:rPr>
      </w:pPr>
    </w:p>
    <w:p w:rsidR="000119F4" w:rsidRP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119F4">
        <w:rPr>
          <w:rFonts w:ascii="Arial" w:hAnsi="Arial" w:cs="Arial"/>
        </w:rPr>
        <w:t xml:space="preserve">Responsable des </w:t>
      </w:r>
      <w:proofErr w:type="spellStart"/>
      <w:r w:rsidRPr="000119F4">
        <w:rPr>
          <w:rFonts w:ascii="Arial" w:hAnsi="Arial" w:cs="Arial"/>
        </w:rPr>
        <w:t>demandes</w:t>
      </w:r>
      <w:proofErr w:type="spellEnd"/>
      <w:r w:rsidRPr="000119F4">
        <w:rPr>
          <w:rFonts w:ascii="Arial" w:hAnsi="Arial" w:cs="Arial"/>
        </w:rPr>
        <w:t xml:space="preserve"> de </w:t>
      </w:r>
      <w:proofErr w:type="spellStart"/>
      <w:r w:rsidRPr="000119F4">
        <w:rPr>
          <w:rFonts w:ascii="Arial" w:hAnsi="Arial" w:cs="Arial"/>
        </w:rPr>
        <w:t>précisions</w:t>
      </w:r>
      <w:proofErr w:type="spellEnd"/>
      <w:r w:rsidRPr="000119F4">
        <w:rPr>
          <w:rFonts w:ascii="Arial" w:hAnsi="Arial" w:cs="Arial"/>
        </w:rPr>
        <w:t xml:space="preserve">: </w:t>
      </w:r>
    </w:p>
    <w:p w:rsidR="0002151F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Hartmetall-Werkzeugfabrik Paul Horn GmbH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02151F" w:rsidRDefault="0002151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Chargé</w:t>
      </w:r>
      <w:proofErr w:type="spellEnd"/>
      <w:r>
        <w:rPr>
          <w:rFonts w:ascii="Arial" w:hAnsi="Arial" w:cs="Arial"/>
        </w:rPr>
        <w:t xml:space="preserve"> de presse</w:t>
      </w:r>
    </w:p>
    <w:p w:rsidR="000119F4" w:rsidRPr="00A34100" w:rsidRDefault="0075139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="000119F4" w:rsidRPr="00A34100">
        <w:rPr>
          <w:rFonts w:ascii="Arial" w:hAnsi="Arial" w:cs="Arial"/>
        </w:rPr>
        <w:t>, 72072 Tübingen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034EBC" w:rsidRDefault="00034EBC" w:rsidP="00034E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Pr="00D27029">
          <w:rPr>
            <w:rStyle w:val="Hyperlink"/>
            <w:rFonts w:ascii="Arial" w:hAnsi="Arial" w:cs="Arial"/>
            <w:lang w:val="en-US"/>
          </w:rPr>
          <w:t>Christian.Thiele@de.horn-group.com</w:t>
        </w:r>
      </w:hyperlink>
    </w:p>
    <w:p w:rsidR="00034EBC" w:rsidRDefault="00962AA7" w:rsidP="00034E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hyperlink r:id="rId9" w:history="1">
        <w:r w:rsidR="00812478" w:rsidRPr="00B55245">
          <w:rPr>
            <w:rStyle w:val="Hyperlink"/>
            <w:rFonts w:ascii="Arial" w:hAnsi="Arial" w:cs="Arial"/>
            <w:lang w:val="en-US"/>
          </w:rPr>
          <w:t>www.horn-group.com</w:t>
        </w:r>
      </w:hyperlink>
    </w:p>
    <w:p w:rsidR="00812478" w:rsidRDefault="00812478" w:rsidP="00034E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CC4269" w:rsidRPr="00C102CB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A7" w:rsidRDefault="00962AA7" w:rsidP="00925DB2">
      <w:pPr>
        <w:spacing w:after="0" w:line="240" w:lineRule="auto"/>
      </w:pPr>
      <w:r>
        <w:separator/>
      </w:r>
    </w:p>
  </w:endnote>
  <w:endnote w:type="continuationSeparator" w:id="0">
    <w:p w:rsidR="00962AA7" w:rsidRDefault="00962AA7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65F89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65F89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65F89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F65F89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A7" w:rsidRDefault="00962AA7" w:rsidP="00925DB2">
      <w:pPr>
        <w:spacing w:after="0" w:line="240" w:lineRule="auto"/>
      </w:pPr>
      <w:r>
        <w:separator/>
      </w:r>
    </w:p>
  </w:footnote>
  <w:footnote w:type="continuationSeparator" w:id="0">
    <w:p w:rsidR="00962AA7" w:rsidRDefault="00962AA7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4EBC"/>
    <w:rsid w:val="000370FD"/>
    <w:rsid w:val="00073771"/>
    <w:rsid w:val="00083723"/>
    <w:rsid w:val="00094644"/>
    <w:rsid w:val="000A36AA"/>
    <w:rsid w:val="000C3359"/>
    <w:rsid w:val="000C7345"/>
    <w:rsid w:val="000E45D3"/>
    <w:rsid w:val="00136B12"/>
    <w:rsid w:val="00144A29"/>
    <w:rsid w:val="0016158B"/>
    <w:rsid w:val="001A1C3F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A468F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7499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5E62B9"/>
    <w:rsid w:val="00617E9D"/>
    <w:rsid w:val="00636ABA"/>
    <w:rsid w:val="00642F98"/>
    <w:rsid w:val="00650455"/>
    <w:rsid w:val="00693D38"/>
    <w:rsid w:val="006A247B"/>
    <w:rsid w:val="006A5291"/>
    <w:rsid w:val="006F3A10"/>
    <w:rsid w:val="007019A7"/>
    <w:rsid w:val="00702A58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A5E"/>
    <w:rsid w:val="007F41C0"/>
    <w:rsid w:val="007F6A41"/>
    <w:rsid w:val="00812478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62AA7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41828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B138C"/>
    <w:rsid w:val="00CC4269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65F8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3</cp:revision>
  <cp:lastPrinted>2015-02-20T10:59:00Z</cp:lastPrinted>
  <dcterms:created xsi:type="dcterms:W3CDTF">2022-08-04T09:22:00Z</dcterms:created>
  <dcterms:modified xsi:type="dcterms:W3CDTF">2022-08-09T08:55:00Z</dcterms:modified>
</cp:coreProperties>
</file>