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1C0D93" w:rsidP="00CC4269">
      <w:pPr>
        <w:autoSpaceDE w:val="0"/>
        <w:autoSpaceDN w:val="0"/>
        <w:adjustRightInd w:val="0"/>
        <w:spacing w:after="0"/>
        <w:rPr>
          <w:rFonts w:ascii="Arial" w:hAnsi="Arial" w:cs="Arial"/>
          <w:b/>
          <w:sz w:val="20"/>
          <w:szCs w:val="20"/>
        </w:rPr>
      </w:pPr>
      <w:r>
        <w:rPr>
          <w:rFonts w:ascii="Arial" w:hAnsi="Arial" w:cs="Arial"/>
          <w:b/>
          <w:sz w:val="20"/>
          <w:szCs w:val="20"/>
        </w:rPr>
        <w:t>MARCH 2021</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sidR="00DD73AD">
        <w:rPr>
          <w:rFonts w:ascii="Arial" w:hAnsi="Arial" w:cs="Arial"/>
          <w:b/>
          <w:sz w:val="20"/>
          <w:szCs w:val="20"/>
        </w:rPr>
        <w:t>METAV DIGITAL</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CC4269" w:rsidRPr="00C102CB" w:rsidRDefault="00CC4269" w:rsidP="00F46FB3">
      <w:pPr>
        <w:autoSpaceDE w:val="0"/>
        <w:autoSpaceDN w:val="0"/>
        <w:adjustRightInd w:val="0"/>
        <w:spacing w:after="0" w:line="360" w:lineRule="auto"/>
        <w:rPr>
          <w:rFonts w:ascii="Arial" w:hAnsi="Arial" w:cs="Arial"/>
          <w:sz w:val="20"/>
          <w:szCs w:val="20"/>
        </w:rPr>
      </w:pPr>
    </w:p>
    <w:p w:rsidR="001C0D93" w:rsidRPr="001C0D93" w:rsidRDefault="001C0D93" w:rsidP="001C0D93">
      <w:pPr>
        <w:ind w:right="-432"/>
        <w:rPr>
          <w:rFonts w:ascii="Arial" w:hAnsi="Arial" w:cs="Arial"/>
          <w:b/>
          <w:sz w:val="24"/>
          <w:szCs w:val="24"/>
          <w:lang w:val="en-GB"/>
        </w:rPr>
      </w:pPr>
      <w:r w:rsidRPr="001C0D93">
        <w:rPr>
          <w:rFonts w:ascii="Arial" w:hAnsi="Arial" w:cs="Arial"/>
          <w:b/>
          <w:sz w:val="24"/>
          <w:szCs w:val="24"/>
          <w:lang w:val="en-GB"/>
        </w:rPr>
        <w:t>New geometry for finishing grooves</w:t>
      </w:r>
    </w:p>
    <w:p w:rsidR="001C0D93" w:rsidRPr="001C0D93" w:rsidRDefault="001C0D93" w:rsidP="001C0D93">
      <w:pPr>
        <w:ind w:right="-432"/>
        <w:jc w:val="both"/>
        <w:rPr>
          <w:rFonts w:ascii="Arial" w:hAnsi="Arial" w:cs="Arial"/>
          <w:lang w:val="en-GB"/>
        </w:rPr>
      </w:pPr>
      <w:r>
        <w:rPr>
          <w:rFonts w:ascii="Arial" w:hAnsi="Arial" w:cs="Arial"/>
          <w:lang w:val="en-GB"/>
        </w:rPr>
        <w:t xml:space="preserve">Paul Horn GmbH </w:t>
      </w:r>
      <w:r w:rsidRPr="001C0D93">
        <w:rPr>
          <w:rFonts w:ascii="Arial" w:hAnsi="Arial" w:cs="Arial"/>
          <w:lang w:val="en-GB"/>
        </w:rPr>
        <w:t>is proud to present FB geometry, a solution for finishing grooves. By standardising the special cutting geometry, H</w:t>
      </w:r>
      <w:r>
        <w:rPr>
          <w:rFonts w:ascii="Arial" w:hAnsi="Arial" w:cs="Arial"/>
          <w:lang w:val="en-GB"/>
        </w:rPr>
        <w:t>orn</w:t>
      </w:r>
      <w:r w:rsidRPr="001C0D93">
        <w:rPr>
          <w:rFonts w:ascii="Arial" w:hAnsi="Arial" w:cs="Arial"/>
          <w:lang w:val="en-GB"/>
        </w:rPr>
        <w:t xml:space="preserve"> is responding to users’ requests for even better surface quality on the flanks and at the base of a groove or recess. This geometry has already been in use successfully for some time as a special solution for producing grooves for sealing rings and shaft seals. High surface quality is possible without any problems in the finishing process, even when the conditions are unstable. H</w:t>
      </w:r>
      <w:r>
        <w:rPr>
          <w:rFonts w:ascii="Arial" w:hAnsi="Arial" w:cs="Arial"/>
          <w:lang w:val="en-GB"/>
        </w:rPr>
        <w:t>orn</w:t>
      </w:r>
      <w:r w:rsidRPr="001C0D93">
        <w:rPr>
          <w:rFonts w:ascii="Arial" w:hAnsi="Arial" w:cs="Arial"/>
          <w:lang w:val="en-GB"/>
        </w:rPr>
        <w:t xml:space="preserve"> offers the geometry for a variety of systems for external and internal grooving.</w:t>
      </w:r>
    </w:p>
    <w:p w:rsidR="001C0D93" w:rsidRPr="00EA6954" w:rsidRDefault="001C0D93" w:rsidP="001C0D93">
      <w:pPr>
        <w:ind w:right="-432"/>
        <w:jc w:val="both"/>
        <w:rPr>
          <w:rFonts w:ascii="Arial" w:hAnsi="Arial" w:cs="Arial"/>
          <w:lang w:val="en-GB"/>
        </w:rPr>
      </w:pPr>
      <w:r w:rsidRPr="001C0D93">
        <w:rPr>
          <w:rFonts w:ascii="Arial" w:hAnsi="Arial" w:cs="Arial"/>
          <w:lang w:val="en-GB"/>
        </w:rPr>
        <w:t xml:space="preserve">The geometry is available as a standard tool for the 224, 229, S34T, 315 and 64T systems for precision machining of external grooves. For internal machining, it is available for the 105, 108, 111, 114 and 216 systems. Further insert types are available as special tools and </w:t>
      </w:r>
      <w:proofErr w:type="gramStart"/>
      <w:r w:rsidRPr="001C0D93">
        <w:rPr>
          <w:rFonts w:ascii="Arial" w:hAnsi="Arial" w:cs="Arial"/>
          <w:lang w:val="en-GB"/>
        </w:rPr>
        <w:t>can be delivered</w:t>
      </w:r>
      <w:proofErr w:type="gramEnd"/>
      <w:r w:rsidRPr="001C0D93">
        <w:rPr>
          <w:rFonts w:ascii="Arial" w:hAnsi="Arial" w:cs="Arial"/>
          <w:lang w:val="en-GB"/>
        </w:rPr>
        <w:t xml:space="preserve"> quickly via the </w:t>
      </w:r>
      <w:proofErr w:type="spellStart"/>
      <w:r w:rsidRPr="001C0D93">
        <w:rPr>
          <w:rFonts w:ascii="Arial" w:hAnsi="Arial" w:cs="Arial"/>
          <w:lang w:val="en-GB"/>
        </w:rPr>
        <w:t>Greenline</w:t>
      </w:r>
      <w:proofErr w:type="spellEnd"/>
      <w:r w:rsidR="00D16425">
        <w:rPr>
          <w:rFonts w:ascii="Arial" w:hAnsi="Arial" w:cs="Arial"/>
          <w:lang w:val="en-GB"/>
        </w:rPr>
        <w:t xml:space="preserve"> </w:t>
      </w:r>
      <w:r w:rsidRPr="001C0D93">
        <w:rPr>
          <w:rFonts w:ascii="Arial" w:hAnsi="Arial" w:cs="Arial"/>
          <w:lang w:val="en-GB"/>
        </w:rPr>
        <w:t>system</w:t>
      </w:r>
      <w:r w:rsidR="00D16425">
        <w:rPr>
          <w:rFonts w:ascii="Arial" w:hAnsi="Arial" w:cs="Arial"/>
          <w:lang w:val="en-GB"/>
        </w:rPr>
        <w:t>,</w:t>
      </w:r>
      <w:r w:rsidR="00952A66" w:rsidRPr="00952A66">
        <w:rPr>
          <w:rFonts w:ascii="Arial" w:hAnsi="Arial" w:cs="Arial"/>
          <w:color w:val="FF0000"/>
          <w:lang w:val="en-GB"/>
        </w:rPr>
        <w:t xml:space="preserve"> </w:t>
      </w:r>
      <w:r w:rsidR="00D16425" w:rsidRPr="00EA6954">
        <w:rPr>
          <w:rFonts w:ascii="Arial" w:hAnsi="Arial" w:cs="Arial"/>
          <w:lang w:val="en-GB"/>
        </w:rPr>
        <w:t xml:space="preserve">whereby </w:t>
      </w:r>
      <w:r w:rsidR="00952A66" w:rsidRPr="00EA6954">
        <w:rPr>
          <w:rFonts w:ascii="Arial" w:hAnsi="Arial" w:cs="Arial"/>
          <w:lang w:val="en-GB"/>
        </w:rPr>
        <w:t xml:space="preserve">it is possible to deliver </w:t>
      </w:r>
      <w:r w:rsidR="00D16425" w:rsidRPr="00EA6954">
        <w:rPr>
          <w:rFonts w:ascii="Arial" w:hAnsi="Arial" w:cs="Arial"/>
          <w:lang w:val="en-GB"/>
        </w:rPr>
        <w:t xml:space="preserve">up to 50 </w:t>
      </w:r>
      <w:r w:rsidR="00952A66" w:rsidRPr="00EA6954">
        <w:rPr>
          <w:rFonts w:ascii="Arial" w:hAnsi="Arial" w:cs="Arial"/>
          <w:lang w:val="en-GB"/>
        </w:rPr>
        <w:t xml:space="preserve">customised inserts, depending on the design, within five working days after approval </w:t>
      </w:r>
      <w:r w:rsidR="00270CC7" w:rsidRPr="00EA6954">
        <w:rPr>
          <w:rFonts w:ascii="Arial" w:hAnsi="Arial" w:cs="Arial"/>
          <w:lang w:val="en-GB"/>
        </w:rPr>
        <w:t xml:space="preserve">of the drawing </w:t>
      </w:r>
      <w:r w:rsidR="00952A66" w:rsidRPr="00EA6954">
        <w:rPr>
          <w:rFonts w:ascii="Arial" w:hAnsi="Arial" w:cs="Arial"/>
          <w:lang w:val="en-GB"/>
        </w:rPr>
        <w:t>by the customer.</w:t>
      </w:r>
    </w:p>
    <w:p w:rsidR="001C0D93" w:rsidRPr="00C543FD" w:rsidRDefault="00EA6954" w:rsidP="001C0D93">
      <w:pPr>
        <w:autoSpaceDE w:val="0"/>
        <w:autoSpaceDN w:val="0"/>
        <w:adjustRightInd w:val="0"/>
        <w:spacing w:after="0" w:line="360" w:lineRule="auto"/>
        <w:rPr>
          <w:rFonts w:ascii="Arial" w:hAnsi="Arial" w:cs="Arial"/>
          <w:i/>
        </w:rPr>
      </w:pPr>
      <w:r>
        <w:rPr>
          <w:rFonts w:ascii="Arial" w:hAnsi="Arial" w:cs="Arial"/>
          <w:i/>
        </w:rPr>
        <w:t>1,084</w:t>
      </w:r>
      <w:bookmarkStart w:id="0" w:name="_GoBack"/>
      <w:bookmarkEnd w:id="0"/>
      <w:r w:rsidR="001C0D93">
        <w:rPr>
          <w:rFonts w:ascii="Arial" w:hAnsi="Arial" w:cs="Arial"/>
          <w:i/>
        </w:rPr>
        <w:t xml:space="preserve"> </w:t>
      </w:r>
      <w:proofErr w:type="spellStart"/>
      <w:r w:rsidR="001C0D93">
        <w:rPr>
          <w:rFonts w:ascii="Arial" w:hAnsi="Arial" w:cs="Arial"/>
          <w:i/>
        </w:rPr>
        <w:t>characters</w:t>
      </w:r>
      <w:proofErr w:type="spellEnd"/>
      <w:r w:rsidR="001C0D93">
        <w:rPr>
          <w:rFonts w:ascii="Arial" w:hAnsi="Arial" w:cs="Arial"/>
          <w:i/>
        </w:rPr>
        <w:t xml:space="preserve"> incl. spaces</w:t>
      </w:r>
    </w:p>
    <w:p w:rsidR="001C0D93" w:rsidRPr="001C0D93" w:rsidRDefault="001C0D93" w:rsidP="001C0D93">
      <w:pPr>
        <w:ind w:right="-432"/>
        <w:rPr>
          <w:rFonts w:ascii="Arial" w:hAnsi="Arial" w:cs="Arial"/>
          <w:lang w:val="en-GB"/>
        </w:rPr>
      </w:pPr>
    </w:p>
    <w:p w:rsidR="001C0D93" w:rsidRPr="001C0D93" w:rsidRDefault="001C0D93" w:rsidP="001C0D93">
      <w:pPr>
        <w:ind w:right="-432"/>
        <w:rPr>
          <w:rFonts w:ascii="Arial" w:hAnsi="Arial" w:cs="Arial"/>
          <w:b/>
          <w:lang w:val="en-GB"/>
        </w:rPr>
      </w:pPr>
      <w:r>
        <w:rPr>
          <w:rFonts w:ascii="Arial" w:hAnsi="Arial" w:cs="Arial"/>
          <w:b/>
          <w:lang w:val="en-GB"/>
        </w:rPr>
        <w:t>P</w:t>
      </w:r>
      <w:r w:rsidRPr="001C0D93">
        <w:rPr>
          <w:rFonts w:ascii="Arial" w:hAnsi="Arial" w:cs="Arial"/>
          <w:b/>
          <w:lang w:val="en-GB"/>
        </w:rPr>
        <w:t>hoto caption:</w:t>
      </w:r>
    </w:p>
    <w:p w:rsidR="009071C6" w:rsidRDefault="001C0D93" w:rsidP="009071C6">
      <w:pPr>
        <w:rPr>
          <w:rFonts w:ascii="Arial" w:hAnsi="Arial"/>
        </w:rPr>
      </w:pPr>
      <w:r w:rsidRPr="00753FFE">
        <w:rPr>
          <w:rFonts w:ascii="Arial" w:hAnsi="Arial" w:cs="Arial"/>
          <w:noProof/>
          <w:lang w:eastAsia="de-DE"/>
        </w:rPr>
        <w:drawing>
          <wp:inline distT="0" distB="0" distL="0" distR="0" wp14:anchorId="45D7F352" wp14:editId="089E7B57">
            <wp:extent cx="1866900" cy="1242060"/>
            <wp:effectExtent l="0" t="0" r="0" b="0"/>
            <wp:docPr id="6" name="Grafik 6" descr="C:\Users\Cstelzer\Nextcloud\Presseinformationen\METAV 2021_Pressemappe\Feinstbearbeitung von Nuten\Geometrie-FB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stelzer\Nextcloud\Presseinformationen\METAV 2021_Pressemappe\Feinstbearbeitung von Nuten\Geometrie-FB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rsidR="001C0D93" w:rsidRDefault="001C0D93" w:rsidP="001C0D93">
      <w:pPr>
        <w:ind w:right="-432"/>
        <w:rPr>
          <w:rFonts w:ascii="Arial" w:hAnsi="Arial" w:cs="Arial"/>
          <w:lang w:val="en-GB"/>
        </w:rPr>
      </w:pPr>
      <w:r w:rsidRPr="001C0D93">
        <w:rPr>
          <w:rFonts w:ascii="Arial" w:hAnsi="Arial"/>
          <w:b/>
        </w:rPr>
        <w:t>Photo 1:</w:t>
      </w:r>
      <w:r>
        <w:rPr>
          <w:rFonts w:ascii="Arial" w:hAnsi="Arial"/>
        </w:rPr>
        <w:t xml:space="preserve"> </w:t>
      </w:r>
      <w:r w:rsidRPr="001C0D93">
        <w:rPr>
          <w:rFonts w:ascii="Arial" w:hAnsi="Arial" w:cs="Arial"/>
          <w:lang w:val="en-GB"/>
        </w:rPr>
        <w:t>Horn presents</w:t>
      </w:r>
      <w:r>
        <w:rPr>
          <w:rFonts w:ascii="Arial" w:hAnsi="Arial" w:cs="Arial"/>
          <w:lang w:val="en-GB"/>
        </w:rPr>
        <w:t xml:space="preserve"> FB geometry, </w:t>
      </w:r>
      <w:r w:rsidRPr="001C0D93">
        <w:rPr>
          <w:rFonts w:ascii="Arial" w:hAnsi="Arial" w:cs="Arial"/>
          <w:lang w:val="en-GB"/>
        </w:rPr>
        <w:t>a solution for finishing grooves.</w:t>
      </w:r>
    </w:p>
    <w:p w:rsidR="001C0D93" w:rsidRDefault="001C0D93" w:rsidP="009071C6">
      <w:pPr>
        <w:rPr>
          <w:rFonts w:ascii="Arial" w:hAnsi="Arial"/>
        </w:rPr>
      </w:pPr>
      <w:r>
        <w:rPr>
          <w:rFonts w:ascii="Arial" w:hAnsi="Arial"/>
        </w:rPr>
        <w:t>Source: Horn/Sauermann</w:t>
      </w:r>
    </w:p>
    <w:p w:rsidR="001C0D93" w:rsidRDefault="001C0D93" w:rsidP="009071C6">
      <w:pPr>
        <w:rPr>
          <w:rFonts w:ascii="Arial" w:hAnsi="Arial"/>
        </w:rPr>
      </w:pPr>
    </w:p>
    <w:p w:rsidR="001C0D93" w:rsidRDefault="001C0D93" w:rsidP="009071C6">
      <w:pPr>
        <w:rPr>
          <w:rFonts w:ascii="Arial" w:hAnsi="Arial"/>
        </w:rPr>
      </w:pPr>
      <w:r w:rsidRPr="00753FFE">
        <w:rPr>
          <w:rFonts w:ascii="Arial" w:hAnsi="Arial" w:cs="Arial"/>
          <w:noProof/>
          <w:color w:val="000000" w:themeColor="text1"/>
          <w:lang w:eastAsia="de-DE"/>
        </w:rPr>
        <w:drawing>
          <wp:inline distT="0" distB="0" distL="0" distR="0" wp14:anchorId="12BFF5F7" wp14:editId="694BBE6C">
            <wp:extent cx="1866900" cy="1242060"/>
            <wp:effectExtent l="0" t="0" r="0" b="0"/>
            <wp:docPr id="8" name="Grafik 8" descr="C:\Users\Cstelzer\Nextcloud\Presseinformationen\METAV 2021_Pressemappe\Feinstbearbeitung von Nuten\Geometrie-FB_Gruppe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stelzer\Nextcloud\Presseinformationen\METAV 2021_Pressemappe\Feinstbearbeitung von Nuten\Geometrie-FB_Gruppe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rsidR="001C0D93" w:rsidRPr="001C0D93" w:rsidRDefault="001C0D93" w:rsidP="001C0D93">
      <w:pPr>
        <w:ind w:right="-432"/>
        <w:jc w:val="both"/>
        <w:rPr>
          <w:rFonts w:ascii="Arial" w:hAnsi="Arial" w:cs="Arial"/>
          <w:lang w:val="en-GB"/>
        </w:rPr>
      </w:pPr>
      <w:r>
        <w:rPr>
          <w:rFonts w:ascii="Arial" w:hAnsi="Arial" w:cs="Arial"/>
          <w:b/>
        </w:rPr>
        <w:t xml:space="preserve">Photo 2: </w:t>
      </w:r>
      <w:r w:rsidRPr="001C0D93">
        <w:rPr>
          <w:rFonts w:ascii="Arial" w:hAnsi="Arial" w:cs="Arial"/>
          <w:lang w:val="en-GB"/>
        </w:rPr>
        <w:t>H</w:t>
      </w:r>
      <w:r>
        <w:rPr>
          <w:rFonts w:ascii="Arial" w:hAnsi="Arial" w:cs="Arial"/>
          <w:lang w:val="en-GB"/>
        </w:rPr>
        <w:t>orn</w:t>
      </w:r>
      <w:r w:rsidRPr="001C0D93">
        <w:rPr>
          <w:rFonts w:ascii="Arial" w:hAnsi="Arial" w:cs="Arial"/>
          <w:lang w:val="en-GB"/>
        </w:rPr>
        <w:t xml:space="preserve"> offers the geometry for a variety of systems for external and internal grooving.</w:t>
      </w:r>
    </w:p>
    <w:p w:rsidR="009071C6" w:rsidRPr="001C0D93" w:rsidRDefault="001C0D93" w:rsidP="009071C6">
      <w:pPr>
        <w:rPr>
          <w:rFonts w:ascii="Arial" w:hAnsi="Arial" w:cs="Arial"/>
        </w:rPr>
      </w:pPr>
      <w:r w:rsidRPr="001C0D93">
        <w:rPr>
          <w:rFonts w:ascii="Arial" w:hAnsi="Arial" w:cs="Arial"/>
        </w:rPr>
        <w:lastRenderedPageBreak/>
        <w:t>Source: Horn/Sauermann</w:t>
      </w:r>
    </w:p>
    <w:p w:rsidR="009071C6" w:rsidRPr="00A34100" w:rsidRDefault="009071C6" w:rsidP="009071C6">
      <w:pPr>
        <w:rPr>
          <w:rFonts w:ascii="Arial" w:hAnsi="Arial" w:cs="Arial"/>
        </w:rPr>
      </w:pPr>
    </w:p>
    <w:p w:rsidR="009071C6" w:rsidRPr="00A34100" w:rsidRDefault="009071C6" w:rsidP="009071C6">
      <w:pPr>
        <w:rPr>
          <w:rFonts w:ascii="Arial" w:hAnsi="Arial" w:cs="Arial"/>
        </w:rPr>
      </w:pPr>
    </w:p>
    <w:p w:rsidR="009071C6" w:rsidRPr="00A34100" w:rsidRDefault="009071C6" w:rsidP="009071C6">
      <w:pPr>
        <w:autoSpaceDE w:val="0"/>
        <w:autoSpaceDN w:val="0"/>
        <w:adjustRightInd w:val="0"/>
        <w:spacing w:after="0" w:line="360" w:lineRule="auto"/>
        <w:rPr>
          <w:rFonts w:ascii="Arial" w:hAnsi="Arial" w:cs="Arial"/>
        </w:rPr>
      </w:pPr>
      <w:r>
        <w:rPr>
          <w:rFonts w:ascii="Arial" w:hAnsi="Arial" w:cs="Arial"/>
        </w:rPr>
        <w:t>Contact person for enquiries</w:t>
      </w:r>
      <w:r w:rsidRPr="00A34100">
        <w:rPr>
          <w:rFonts w:ascii="Arial" w:hAnsi="Arial" w:cs="Arial"/>
        </w:rPr>
        <w:t>:</w:t>
      </w:r>
    </w:p>
    <w:p w:rsidR="00E464F0" w:rsidRDefault="009071C6" w:rsidP="009071C6">
      <w:pPr>
        <w:autoSpaceDE w:val="0"/>
        <w:autoSpaceDN w:val="0"/>
        <w:adjustRightInd w:val="0"/>
        <w:spacing w:after="0" w:line="360" w:lineRule="auto"/>
        <w:rPr>
          <w:rFonts w:ascii="Arial" w:hAnsi="Arial" w:cs="Arial"/>
        </w:rPr>
      </w:pPr>
      <w:r w:rsidRPr="00A34100">
        <w:rPr>
          <w:rFonts w:ascii="Arial" w:hAnsi="Arial" w:cs="Arial"/>
        </w:rPr>
        <w:t xml:space="preserve">Hartmetall-Werkzeugfabrik Paul Horn </w:t>
      </w:r>
      <w:r w:rsidR="00E464F0">
        <w:rPr>
          <w:rFonts w:ascii="Arial" w:hAnsi="Arial" w:cs="Arial"/>
        </w:rPr>
        <w:t>GmbH</w:t>
      </w:r>
    </w:p>
    <w:p w:rsidR="009071C6" w:rsidRPr="00A34100" w:rsidRDefault="009071C6" w:rsidP="009071C6">
      <w:pPr>
        <w:autoSpaceDE w:val="0"/>
        <w:autoSpaceDN w:val="0"/>
        <w:adjustRightInd w:val="0"/>
        <w:spacing w:after="0" w:line="360" w:lineRule="auto"/>
        <w:rPr>
          <w:rFonts w:ascii="Arial" w:hAnsi="Arial" w:cs="Arial"/>
        </w:rPr>
      </w:pPr>
      <w:r w:rsidRPr="00A34100">
        <w:rPr>
          <w:rFonts w:ascii="Arial" w:hAnsi="Arial" w:cs="Arial"/>
        </w:rPr>
        <w:t>Christian Thiele</w:t>
      </w:r>
    </w:p>
    <w:p w:rsidR="00E464F0" w:rsidRDefault="00E464F0" w:rsidP="009071C6">
      <w:pPr>
        <w:autoSpaceDE w:val="0"/>
        <w:autoSpaceDN w:val="0"/>
        <w:adjustRightInd w:val="0"/>
        <w:spacing w:after="0" w:line="360" w:lineRule="auto"/>
        <w:rPr>
          <w:rFonts w:ascii="Arial" w:hAnsi="Arial" w:cs="Arial"/>
        </w:rPr>
      </w:pPr>
      <w:r>
        <w:rPr>
          <w:rFonts w:ascii="Arial" w:hAnsi="Arial" w:cs="Arial"/>
        </w:rPr>
        <w:t>Press Officer</w:t>
      </w:r>
    </w:p>
    <w:p w:rsidR="009071C6" w:rsidRPr="00A34100" w:rsidRDefault="00295C15" w:rsidP="009071C6">
      <w:pPr>
        <w:autoSpaceDE w:val="0"/>
        <w:autoSpaceDN w:val="0"/>
        <w:adjustRightInd w:val="0"/>
        <w:spacing w:after="0" w:line="360" w:lineRule="auto"/>
        <w:rPr>
          <w:rFonts w:ascii="Arial" w:hAnsi="Arial" w:cs="Arial"/>
        </w:rPr>
      </w:pPr>
      <w:r>
        <w:rPr>
          <w:rFonts w:ascii="Arial" w:hAnsi="Arial" w:cs="Arial"/>
        </w:rPr>
        <w:t>Horn-Straße 1</w:t>
      </w:r>
      <w:r w:rsidR="009071C6" w:rsidRPr="00A34100">
        <w:rPr>
          <w:rFonts w:ascii="Arial" w:hAnsi="Arial" w:cs="Arial"/>
        </w:rPr>
        <w:t>, 72072 Tübingen</w:t>
      </w:r>
    </w:p>
    <w:p w:rsidR="009071C6" w:rsidRPr="00A34100" w:rsidRDefault="009071C6" w:rsidP="009071C6">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071C6" w:rsidRDefault="009071C6" w:rsidP="009071C6">
      <w:pPr>
        <w:autoSpaceDE w:val="0"/>
        <w:autoSpaceDN w:val="0"/>
        <w:adjustRightInd w:val="0"/>
        <w:spacing w:after="0" w:line="360" w:lineRule="auto"/>
        <w:rPr>
          <w:rStyle w:val="Hyperlink"/>
          <w:rFonts w:ascii="Arial" w:hAnsi="Arial" w:cs="Arial"/>
          <w:color w:val="auto"/>
          <w:lang w:val="en-US"/>
        </w:rPr>
      </w:pPr>
      <w:r w:rsidRPr="00A34100">
        <w:rPr>
          <w:rFonts w:ascii="Arial" w:hAnsi="Arial" w:cs="Arial"/>
          <w:lang w:val="en-US"/>
        </w:rPr>
        <w:t xml:space="preserve">Email: </w:t>
      </w:r>
      <w:hyperlink r:id="rId8" w:history="1">
        <w:r w:rsidR="00D614AD" w:rsidRPr="00D83A5D">
          <w:rPr>
            <w:rStyle w:val="Hyperlink"/>
            <w:rFonts w:ascii="Arial" w:hAnsi="Arial" w:cs="Arial"/>
            <w:lang w:val="en-US"/>
          </w:rPr>
          <w:t>christian.thiele@PHorn.de</w:t>
        </w:r>
      </w:hyperlink>
      <w:r w:rsidRPr="00A34100">
        <w:rPr>
          <w:rFonts w:ascii="Arial" w:hAnsi="Arial" w:cs="Arial"/>
          <w:lang w:val="en-US"/>
        </w:rPr>
        <w:t xml:space="preserve">, </w:t>
      </w:r>
      <w:hyperlink r:id="rId9" w:history="1">
        <w:r w:rsidRPr="00A34100">
          <w:rPr>
            <w:rStyle w:val="Hyperlink"/>
            <w:rFonts w:ascii="Arial" w:hAnsi="Arial" w:cs="Arial"/>
            <w:color w:val="auto"/>
            <w:lang w:val="en-US"/>
          </w:rPr>
          <w:t>www.</w:t>
        </w:r>
        <w:r w:rsidR="00D614AD">
          <w:rPr>
            <w:rStyle w:val="Hyperlink"/>
            <w:rFonts w:ascii="Arial" w:hAnsi="Arial" w:cs="Arial"/>
            <w:color w:val="auto"/>
            <w:lang w:val="en-US"/>
          </w:rPr>
          <w:t>PH</w:t>
        </w:r>
        <w:r w:rsidRPr="00A34100">
          <w:rPr>
            <w:rStyle w:val="Hyperlink"/>
            <w:rFonts w:ascii="Arial" w:hAnsi="Arial" w:cs="Arial"/>
            <w:color w:val="auto"/>
            <w:lang w:val="en-US"/>
          </w:rPr>
          <w:t>orn.de</w:t>
        </w:r>
      </w:hyperlink>
    </w:p>
    <w:p w:rsidR="001C0D93" w:rsidRPr="00A34100" w:rsidRDefault="001C0D93" w:rsidP="009071C6">
      <w:pPr>
        <w:autoSpaceDE w:val="0"/>
        <w:autoSpaceDN w:val="0"/>
        <w:adjustRightInd w:val="0"/>
        <w:spacing w:after="0" w:line="360" w:lineRule="auto"/>
        <w:rPr>
          <w:rFonts w:ascii="Arial" w:hAnsi="Arial" w:cs="Arial"/>
          <w:b/>
        </w:rPr>
      </w:pPr>
    </w:p>
    <w:p w:rsidR="009071C6" w:rsidRPr="00A34100" w:rsidRDefault="009071C6" w:rsidP="009071C6">
      <w:pPr>
        <w:autoSpaceDE w:val="0"/>
        <w:autoSpaceDN w:val="0"/>
        <w:adjustRightInd w:val="0"/>
        <w:spacing w:after="0" w:line="360" w:lineRule="auto"/>
        <w:rPr>
          <w:rFonts w:ascii="Arial" w:hAnsi="Arial" w:cs="Arial"/>
          <w:b/>
        </w:rPr>
      </w:pPr>
    </w:p>
    <w:p w:rsidR="009071C6" w:rsidRPr="00C543FD" w:rsidRDefault="009071C6" w:rsidP="009071C6">
      <w:pPr>
        <w:autoSpaceDE w:val="0"/>
        <w:autoSpaceDN w:val="0"/>
        <w:adjustRightInd w:val="0"/>
        <w:spacing w:after="0" w:line="360" w:lineRule="auto"/>
        <w:rPr>
          <w:rFonts w:ascii="Arial" w:hAnsi="Arial" w:cs="Arial"/>
          <w:b/>
        </w:rPr>
      </w:pPr>
    </w:p>
    <w:p w:rsidR="009071C6" w:rsidRPr="00C543FD" w:rsidRDefault="009071C6" w:rsidP="009071C6">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 </w:t>
      </w:r>
    </w:p>
    <w:p w:rsidR="009071C6" w:rsidRDefault="009071C6" w:rsidP="009071C6">
      <w:pPr>
        <w:rPr>
          <w:rFonts w:ascii="Arial" w:hAnsi="Arial"/>
        </w:rPr>
      </w:pPr>
    </w:p>
    <w:p w:rsidR="009071C6" w:rsidRDefault="009071C6" w:rsidP="009071C6">
      <w:pPr>
        <w:rPr>
          <w:rFonts w:ascii="Arial" w:hAnsi="Arial"/>
        </w:rPr>
      </w:pPr>
    </w:p>
    <w:sectPr w:rsidR="009071C6"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B9D" w:rsidRDefault="004E0B9D" w:rsidP="00925DB2">
      <w:pPr>
        <w:spacing w:after="0" w:line="240" w:lineRule="auto"/>
      </w:pPr>
      <w:r>
        <w:separator/>
      </w:r>
    </w:p>
  </w:endnote>
  <w:endnote w:type="continuationSeparator" w:id="0">
    <w:p w:rsidR="004E0B9D" w:rsidRDefault="004E0B9D"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EA6954">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EA6954">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EA6954">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EA6954">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B9D" w:rsidRDefault="004E0B9D" w:rsidP="00925DB2">
      <w:pPr>
        <w:spacing w:after="0" w:line="240" w:lineRule="auto"/>
      </w:pPr>
      <w:r>
        <w:separator/>
      </w:r>
    </w:p>
  </w:footnote>
  <w:footnote w:type="continuationSeparator" w:id="0">
    <w:p w:rsidR="004E0B9D" w:rsidRDefault="004E0B9D"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83723"/>
    <w:rsid w:val="00083840"/>
    <w:rsid w:val="00094644"/>
    <w:rsid w:val="000A36AA"/>
    <w:rsid w:val="000C3359"/>
    <w:rsid w:val="000C7345"/>
    <w:rsid w:val="000E45D3"/>
    <w:rsid w:val="00116221"/>
    <w:rsid w:val="00136B12"/>
    <w:rsid w:val="00144A29"/>
    <w:rsid w:val="0016158B"/>
    <w:rsid w:val="00173EE4"/>
    <w:rsid w:val="001A1016"/>
    <w:rsid w:val="001B3DED"/>
    <w:rsid w:val="001C0D93"/>
    <w:rsid w:val="001D3FDF"/>
    <w:rsid w:val="001D6210"/>
    <w:rsid w:val="001E6C8C"/>
    <w:rsid w:val="001F0082"/>
    <w:rsid w:val="00233FBE"/>
    <w:rsid w:val="00255304"/>
    <w:rsid w:val="00270CC7"/>
    <w:rsid w:val="00295C15"/>
    <w:rsid w:val="002A0FBC"/>
    <w:rsid w:val="002B43E1"/>
    <w:rsid w:val="002B7497"/>
    <w:rsid w:val="002C5EEA"/>
    <w:rsid w:val="002D3034"/>
    <w:rsid w:val="002F6AA3"/>
    <w:rsid w:val="00330180"/>
    <w:rsid w:val="0037244C"/>
    <w:rsid w:val="00392DC1"/>
    <w:rsid w:val="00394E65"/>
    <w:rsid w:val="003977AA"/>
    <w:rsid w:val="003D70ED"/>
    <w:rsid w:val="003E3E66"/>
    <w:rsid w:val="003F5834"/>
    <w:rsid w:val="00407668"/>
    <w:rsid w:val="0041301E"/>
    <w:rsid w:val="004335FD"/>
    <w:rsid w:val="00434B0A"/>
    <w:rsid w:val="00437AB3"/>
    <w:rsid w:val="00471C29"/>
    <w:rsid w:val="00472F73"/>
    <w:rsid w:val="00481018"/>
    <w:rsid w:val="004B4972"/>
    <w:rsid w:val="004E0B9D"/>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06F5D"/>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40AAC"/>
    <w:rsid w:val="00952A66"/>
    <w:rsid w:val="009703B6"/>
    <w:rsid w:val="00995A54"/>
    <w:rsid w:val="009B0ADA"/>
    <w:rsid w:val="009B7A4E"/>
    <w:rsid w:val="009E08E7"/>
    <w:rsid w:val="009E2257"/>
    <w:rsid w:val="009E25AE"/>
    <w:rsid w:val="009E57D2"/>
    <w:rsid w:val="00A0206E"/>
    <w:rsid w:val="00A051EE"/>
    <w:rsid w:val="00A0526D"/>
    <w:rsid w:val="00A104B3"/>
    <w:rsid w:val="00A23939"/>
    <w:rsid w:val="00A330B5"/>
    <w:rsid w:val="00A60596"/>
    <w:rsid w:val="00A617E2"/>
    <w:rsid w:val="00A62530"/>
    <w:rsid w:val="00A65E23"/>
    <w:rsid w:val="00A677C0"/>
    <w:rsid w:val="00A7391F"/>
    <w:rsid w:val="00A84F31"/>
    <w:rsid w:val="00A9258C"/>
    <w:rsid w:val="00AA51BC"/>
    <w:rsid w:val="00AF5558"/>
    <w:rsid w:val="00B0243E"/>
    <w:rsid w:val="00B05BA0"/>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A47"/>
    <w:rsid w:val="00C848B8"/>
    <w:rsid w:val="00CC4269"/>
    <w:rsid w:val="00D16425"/>
    <w:rsid w:val="00D614AD"/>
    <w:rsid w:val="00D62E01"/>
    <w:rsid w:val="00DA4DF2"/>
    <w:rsid w:val="00DA4F95"/>
    <w:rsid w:val="00DC36B0"/>
    <w:rsid w:val="00DD4B1C"/>
    <w:rsid w:val="00DD73AD"/>
    <w:rsid w:val="00DE22B7"/>
    <w:rsid w:val="00E0265F"/>
    <w:rsid w:val="00E22D8A"/>
    <w:rsid w:val="00E44CBF"/>
    <w:rsid w:val="00E464F0"/>
    <w:rsid w:val="00E47F2A"/>
    <w:rsid w:val="00E86700"/>
    <w:rsid w:val="00EA6954"/>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9A5E02-B8B6-4223-9411-AF9CB4FC2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1498</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1732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2</cp:revision>
  <cp:lastPrinted>2015-02-20T10:59:00Z</cp:lastPrinted>
  <dcterms:created xsi:type="dcterms:W3CDTF">2021-03-11T12:23:00Z</dcterms:created>
  <dcterms:modified xsi:type="dcterms:W3CDTF">2021-03-11T12:23:00Z</dcterms:modified>
</cp:coreProperties>
</file>