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AC7F02" w:rsidP="00CC4269">
      <w:pPr>
        <w:autoSpaceDE w:val="0"/>
        <w:autoSpaceDN w:val="0"/>
        <w:adjustRightInd w:val="0"/>
        <w:spacing w:after="0"/>
        <w:rPr>
          <w:rFonts w:ascii="Arial" w:hAnsi="Arial" w:cs="Arial"/>
          <w:b/>
          <w:sz w:val="20"/>
          <w:szCs w:val="20"/>
        </w:rPr>
      </w:pPr>
      <w:r>
        <w:rPr>
          <w:rFonts w:ascii="Arial" w:hAnsi="Arial" w:cs="Arial"/>
          <w:b/>
          <w:sz w:val="20"/>
          <w:szCs w:val="20"/>
        </w:rPr>
        <w:t>JUIN</w:t>
      </w:r>
      <w:r w:rsidR="00D82004">
        <w:rPr>
          <w:rFonts w:ascii="Arial" w:hAnsi="Arial" w:cs="Arial"/>
          <w:b/>
          <w:sz w:val="20"/>
          <w:szCs w:val="20"/>
        </w:rPr>
        <w:t xml:space="preserve"> 2023</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D82004" w:rsidRDefault="00D82004" w:rsidP="00CC4269">
      <w:pPr>
        <w:autoSpaceDE w:val="0"/>
        <w:autoSpaceDN w:val="0"/>
        <w:adjustRightInd w:val="0"/>
        <w:spacing w:after="0"/>
        <w:rPr>
          <w:rFonts w:ascii="Arial" w:hAnsi="Arial" w:cs="Arial"/>
          <w:sz w:val="20"/>
          <w:szCs w:val="20"/>
        </w:rPr>
      </w:pPr>
    </w:p>
    <w:p w:rsidR="00D82004" w:rsidRPr="00D856F3" w:rsidRDefault="00D82004" w:rsidP="00D82004">
      <w:pPr>
        <w:rPr>
          <w:rFonts w:ascii="Arial" w:hAnsi="Arial" w:cs="Arial"/>
          <w:b/>
          <w:sz w:val="24"/>
          <w:szCs w:val="24"/>
          <w:lang w:val="fr-FR"/>
        </w:rPr>
      </w:pPr>
      <w:r w:rsidRPr="00D856F3">
        <w:rPr>
          <w:rFonts w:ascii="Arial" w:hAnsi="Arial" w:cs="Arial"/>
          <w:b/>
          <w:sz w:val="24"/>
          <w:szCs w:val="24"/>
          <w:lang w:val="fr-FR"/>
        </w:rPr>
        <w:t>Un concentré de compétences pour la technique médicale</w:t>
      </w:r>
    </w:p>
    <w:p w:rsidR="00D82004" w:rsidRPr="00D856F3" w:rsidRDefault="00D82004" w:rsidP="00D82004">
      <w:pPr>
        <w:rPr>
          <w:rFonts w:ascii="Arial" w:hAnsi="Arial" w:cs="Arial"/>
          <w:b/>
          <w:lang w:val="fr-FR"/>
        </w:rPr>
      </w:pPr>
      <w:r w:rsidRPr="00D856F3">
        <w:rPr>
          <w:rFonts w:ascii="Arial" w:hAnsi="Arial" w:cs="Arial"/>
          <w:b/>
          <w:lang w:val="fr-FR"/>
        </w:rPr>
        <w:t xml:space="preserve">Implants à fonction intégrée grâce à de nouveaux processus d'usinage synchronisés-cycliques - </w:t>
      </w:r>
      <w:proofErr w:type="spellStart"/>
      <w:r w:rsidRPr="00D856F3">
        <w:rPr>
          <w:rFonts w:ascii="Arial" w:hAnsi="Arial" w:cs="Arial"/>
          <w:b/>
          <w:lang w:val="fr-FR"/>
        </w:rPr>
        <w:t>ZykloMed</w:t>
      </w:r>
      <w:proofErr w:type="spellEnd"/>
    </w:p>
    <w:p w:rsidR="00D82004" w:rsidRPr="00D856F3" w:rsidRDefault="00D82004" w:rsidP="00D82004">
      <w:pPr>
        <w:jc w:val="both"/>
        <w:rPr>
          <w:rFonts w:ascii="Arial" w:hAnsi="Arial" w:cs="Arial"/>
          <w:b/>
          <w:lang w:val="fr-FR"/>
        </w:rPr>
      </w:pPr>
      <w:r w:rsidRPr="00D856F3">
        <w:rPr>
          <w:rFonts w:ascii="Arial" w:hAnsi="Arial" w:cs="Arial"/>
          <w:b/>
          <w:lang w:val="fr-FR"/>
        </w:rPr>
        <w:t xml:space="preserve">Avec ce projet collectif soutenu par le ministère fédéral de l'Éducation et de la Recherche (BMBF), les partenaires INDEX, Paul Horn GmbH, </w:t>
      </w:r>
      <w:proofErr w:type="spellStart"/>
      <w:r w:rsidRPr="00D856F3">
        <w:rPr>
          <w:rFonts w:ascii="Arial" w:hAnsi="Arial" w:cs="Arial"/>
          <w:b/>
          <w:lang w:val="fr-FR"/>
        </w:rPr>
        <w:t>Beutter</w:t>
      </w:r>
      <w:proofErr w:type="spellEnd"/>
      <w:r w:rsidRPr="00D856F3">
        <w:rPr>
          <w:rFonts w:ascii="Arial" w:hAnsi="Arial" w:cs="Arial"/>
          <w:b/>
          <w:lang w:val="fr-FR"/>
        </w:rPr>
        <w:t xml:space="preserve"> </w:t>
      </w:r>
      <w:proofErr w:type="spellStart"/>
      <w:r w:rsidRPr="00D856F3">
        <w:rPr>
          <w:rFonts w:ascii="Arial" w:hAnsi="Arial" w:cs="Arial"/>
          <w:b/>
          <w:lang w:val="fr-FR"/>
        </w:rPr>
        <w:t>Präzisions-Komponenten</w:t>
      </w:r>
      <w:proofErr w:type="spellEnd"/>
      <w:r w:rsidRPr="00D856F3">
        <w:rPr>
          <w:rFonts w:ascii="Arial" w:hAnsi="Arial" w:cs="Arial"/>
          <w:b/>
          <w:lang w:val="fr-FR"/>
        </w:rPr>
        <w:t xml:space="preserve"> GmbH et l'Institut </w:t>
      </w:r>
      <w:proofErr w:type="spellStart"/>
      <w:r w:rsidRPr="00D856F3">
        <w:rPr>
          <w:rFonts w:ascii="Arial" w:hAnsi="Arial" w:cs="Arial"/>
          <w:b/>
          <w:lang w:val="fr-FR"/>
        </w:rPr>
        <w:t>wbk</w:t>
      </w:r>
      <w:proofErr w:type="spellEnd"/>
      <w:r w:rsidRPr="00D856F3">
        <w:rPr>
          <w:rFonts w:ascii="Arial" w:hAnsi="Arial" w:cs="Arial"/>
          <w:b/>
          <w:lang w:val="fr-FR"/>
        </w:rPr>
        <w:t xml:space="preserve"> de technique de production de l'Institut de technologie de Karlsruhe (KIT) montrent leur savoir-faire en matière de technique médicale. Grâce à des procédés de fabrication nouveaux et modernes, les partenaires ont relevé les défis d'une fabrication économique par enlèvement de copeaux d'implants au design multifonctionnel et non rond-bionique. L'accent a été mis sur trois procédés de fabrication : le tournage non circulaire, </w:t>
      </w:r>
      <w:r w:rsidRPr="00A63088">
        <w:rPr>
          <w:rFonts w:ascii="Arial" w:hAnsi="Arial" w:cs="Arial"/>
          <w:b/>
          <w:lang w:val="fr-FR"/>
        </w:rPr>
        <w:t xml:space="preserve">le tournage de polygones et le fraisage par </w:t>
      </w:r>
      <w:proofErr w:type="spellStart"/>
      <w:r w:rsidRPr="00A63088">
        <w:rPr>
          <w:rFonts w:ascii="Arial" w:hAnsi="Arial" w:cs="Arial"/>
          <w:b/>
          <w:lang w:val="fr-FR"/>
        </w:rPr>
        <w:t>tourbillonnage</w:t>
      </w:r>
      <w:proofErr w:type="spellEnd"/>
    </w:p>
    <w:p w:rsidR="00D82004" w:rsidRPr="00D856F3" w:rsidRDefault="00D82004" w:rsidP="00D82004">
      <w:pPr>
        <w:jc w:val="both"/>
        <w:rPr>
          <w:rFonts w:ascii="Arial" w:hAnsi="Arial" w:cs="Arial"/>
          <w:lang w:val="fr-FR"/>
        </w:rPr>
      </w:pPr>
      <w:r w:rsidRPr="00D856F3">
        <w:rPr>
          <w:rFonts w:ascii="Arial" w:hAnsi="Arial" w:cs="Arial"/>
          <w:lang w:val="fr-FR"/>
        </w:rPr>
        <w:t xml:space="preserve">Les implants médicaux modernes pour l'orthopédie, la traumatologie et la </w:t>
      </w:r>
      <w:r>
        <w:rPr>
          <w:rFonts w:ascii="Arial" w:hAnsi="Arial" w:cs="Arial"/>
          <w:lang w:val="fr-FR"/>
        </w:rPr>
        <w:t>technologie</w:t>
      </w:r>
      <w:r w:rsidRPr="00D856F3">
        <w:rPr>
          <w:rFonts w:ascii="Arial" w:hAnsi="Arial" w:cs="Arial"/>
          <w:lang w:val="fr-FR"/>
        </w:rPr>
        <w:t xml:space="preserve"> dentaire se caractérisent par des exigences élevées en matière de résistance, de biocompatibilité ainsi que par une </w:t>
      </w:r>
      <w:r>
        <w:rPr>
          <w:rFonts w:ascii="Arial" w:hAnsi="Arial" w:cs="Arial"/>
          <w:lang w:val="fr-FR"/>
        </w:rPr>
        <w:t>ergonomie</w:t>
      </w:r>
      <w:r w:rsidRPr="00D856F3">
        <w:rPr>
          <w:rFonts w:ascii="Arial" w:hAnsi="Arial" w:cs="Arial"/>
          <w:lang w:val="fr-FR"/>
        </w:rPr>
        <w:t xml:space="preserve"> bionique optimisée. La </w:t>
      </w:r>
      <w:r>
        <w:rPr>
          <w:rFonts w:ascii="Arial" w:hAnsi="Arial" w:cs="Arial"/>
          <w:lang w:val="fr-FR"/>
        </w:rPr>
        <w:t>forme géométrique</w:t>
      </w:r>
      <w:r w:rsidRPr="00D856F3">
        <w:rPr>
          <w:rFonts w:ascii="Arial" w:hAnsi="Arial" w:cs="Arial"/>
          <w:lang w:val="fr-FR"/>
        </w:rPr>
        <w:t xml:space="preserve"> d'un implant est adaptée </w:t>
      </w:r>
      <w:r>
        <w:rPr>
          <w:rFonts w:ascii="Arial" w:hAnsi="Arial" w:cs="Arial"/>
          <w:lang w:val="fr-FR"/>
        </w:rPr>
        <w:t>au tissu osseux</w:t>
      </w:r>
      <w:r w:rsidRPr="00D856F3">
        <w:rPr>
          <w:rFonts w:ascii="Arial" w:hAnsi="Arial" w:cs="Arial"/>
          <w:lang w:val="fr-FR"/>
        </w:rPr>
        <w:t>. Les surfaces fonctionnelles des implants ont un design de plus en plus sophistiqué afin de faciliter la fixation dans le corps et d'être moins</w:t>
      </w:r>
      <w:r>
        <w:rPr>
          <w:rFonts w:ascii="Arial" w:hAnsi="Arial" w:cs="Arial"/>
          <w:lang w:val="fr-FR"/>
        </w:rPr>
        <w:t xml:space="preserve"> traumatisant</w:t>
      </w:r>
      <w:r w:rsidRPr="00D856F3">
        <w:rPr>
          <w:rFonts w:ascii="Arial" w:hAnsi="Arial" w:cs="Arial"/>
          <w:lang w:val="fr-FR"/>
        </w:rPr>
        <w:t xml:space="preserve"> pour le patient. Les nouveaux designs des implants font grimper les coûts de fabrication, car les surfaces ne sont plus circulaires ou angulaires. Ils présentent davantage de surfaces incurvées et d'éléments fonctionnels avec des transitions continues dans un espace réduit. En particulier, la nécessité de plusieurs étapes de fabrication sur différentes machines fait nettement augmenter les coûts. Par exemple, la manipulation précise pour le resserrage exact d'une pièce représente un facteur de coût considérable. C'est pourquoi, malgré l'intégration fonctionnelle élevée, une chaîne de processus </w:t>
      </w:r>
      <w:r>
        <w:rPr>
          <w:rFonts w:ascii="Arial" w:hAnsi="Arial" w:cs="Arial"/>
          <w:lang w:val="fr-FR"/>
        </w:rPr>
        <w:t>de fabrication complète</w:t>
      </w:r>
      <w:r w:rsidRPr="00D856F3">
        <w:rPr>
          <w:rFonts w:ascii="Arial" w:hAnsi="Arial" w:cs="Arial"/>
          <w:lang w:val="fr-FR"/>
        </w:rPr>
        <w:t xml:space="preserve"> est recherchée pour une fabrication économique.</w:t>
      </w:r>
    </w:p>
    <w:p w:rsidR="00D82004" w:rsidRPr="00D856F3" w:rsidRDefault="00D82004" w:rsidP="00D82004">
      <w:pPr>
        <w:jc w:val="both"/>
        <w:rPr>
          <w:rFonts w:ascii="Arial" w:hAnsi="Arial" w:cs="Arial"/>
          <w:b/>
          <w:lang w:val="fr-FR"/>
        </w:rPr>
      </w:pPr>
      <w:r w:rsidRPr="00D856F3">
        <w:rPr>
          <w:rFonts w:ascii="Arial" w:hAnsi="Arial" w:cs="Arial"/>
          <w:b/>
          <w:lang w:val="fr-FR"/>
        </w:rPr>
        <w:t>Des processus inédits</w:t>
      </w:r>
    </w:p>
    <w:p w:rsidR="00D82004" w:rsidRPr="00D856F3" w:rsidRDefault="00D82004" w:rsidP="00D82004">
      <w:pPr>
        <w:jc w:val="both"/>
        <w:rPr>
          <w:rFonts w:ascii="Arial" w:hAnsi="Arial" w:cs="Arial"/>
          <w:lang w:val="fr-FR"/>
        </w:rPr>
      </w:pPr>
      <w:r w:rsidRPr="00D856F3">
        <w:rPr>
          <w:rFonts w:ascii="Arial" w:hAnsi="Arial" w:cs="Arial"/>
          <w:lang w:val="fr-FR"/>
        </w:rPr>
        <w:t xml:space="preserve">Les nouveaux procédés de fabrication que sont le tournage non circulaire, le tournage </w:t>
      </w:r>
      <w:r>
        <w:rPr>
          <w:rFonts w:ascii="Arial" w:hAnsi="Arial" w:cs="Arial"/>
          <w:lang w:val="fr-FR"/>
        </w:rPr>
        <w:t>de polygones</w:t>
      </w:r>
      <w:r w:rsidRPr="00D856F3">
        <w:rPr>
          <w:rFonts w:ascii="Arial" w:hAnsi="Arial" w:cs="Arial"/>
          <w:lang w:val="fr-FR"/>
        </w:rPr>
        <w:t xml:space="preserve"> et le fraisage </w:t>
      </w:r>
      <w:r>
        <w:rPr>
          <w:rFonts w:ascii="Arial" w:hAnsi="Arial" w:cs="Arial"/>
          <w:lang w:val="fr-FR"/>
        </w:rPr>
        <w:t xml:space="preserve">par </w:t>
      </w:r>
      <w:proofErr w:type="spellStart"/>
      <w:r>
        <w:rPr>
          <w:rFonts w:ascii="Arial" w:hAnsi="Arial" w:cs="Arial"/>
          <w:lang w:val="fr-FR"/>
        </w:rPr>
        <w:t>tourbillonnage</w:t>
      </w:r>
      <w:proofErr w:type="spellEnd"/>
      <w:r w:rsidRPr="00D856F3">
        <w:rPr>
          <w:rFonts w:ascii="Arial" w:hAnsi="Arial" w:cs="Arial"/>
          <w:lang w:val="fr-FR"/>
        </w:rPr>
        <w:t xml:space="preserve"> sont tous basés sur le même principe cinématique de plusieurs axes rotatifs synchronisés. Si ce principe est bien connu, son application à des formes non </w:t>
      </w:r>
      <w:r>
        <w:rPr>
          <w:rFonts w:ascii="Arial" w:hAnsi="Arial" w:cs="Arial"/>
          <w:lang w:val="fr-FR"/>
        </w:rPr>
        <w:t>circulaires</w:t>
      </w:r>
      <w:r w:rsidRPr="00D856F3">
        <w:rPr>
          <w:rFonts w:ascii="Arial" w:hAnsi="Arial" w:cs="Arial"/>
          <w:lang w:val="fr-FR"/>
        </w:rPr>
        <w:t xml:space="preserve"> et </w:t>
      </w:r>
      <w:r>
        <w:rPr>
          <w:rFonts w:ascii="Arial" w:hAnsi="Arial" w:cs="Arial"/>
          <w:lang w:val="fr-FR"/>
        </w:rPr>
        <w:t>courbées</w:t>
      </w:r>
      <w:r w:rsidRPr="00D856F3">
        <w:rPr>
          <w:rFonts w:ascii="Arial" w:hAnsi="Arial" w:cs="Arial"/>
          <w:lang w:val="fr-FR"/>
        </w:rPr>
        <w:t xml:space="preserve"> est très exigeante. En même temps, la mise en œuvre pratique doit répondre aux exigences de qualité élevées de la technique médicale.</w:t>
      </w:r>
    </w:p>
    <w:p w:rsidR="00D82004" w:rsidRPr="00D856F3" w:rsidRDefault="00D82004" w:rsidP="00D82004">
      <w:pPr>
        <w:jc w:val="both"/>
        <w:rPr>
          <w:rFonts w:ascii="Arial" w:hAnsi="Arial" w:cs="Arial"/>
          <w:lang w:val="fr-FR"/>
        </w:rPr>
      </w:pPr>
      <w:r w:rsidRPr="00D856F3">
        <w:rPr>
          <w:rFonts w:ascii="Arial" w:hAnsi="Arial" w:cs="Arial"/>
          <w:lang w:val="fr-FR"/>
        </w:rPr>
        <w:t xml:space="preserve">Les partenaires du projet ont étudié et développé les nouveaux procédés de fabrication tout au long de la chaîne de processus et de livraison, depuis les machines et les techniques de commande jusqu'aux processus de prototypage et de </w:t>
      </w:r>
      <w:proofErr w:type="spellStart"/>
      <w:r w:rsidRPr="00D856F3">
        <w:rPr>
          <w:rFonts w:ascii="Arial" w:hAnsi="Arial" w:cs="Arial"/>
          <w:lang w:val="fr-FR"/>
        </w:rPr>
        <w:t>pré</w:t>
      </w:r>
      <w:r>
        <w:rPr>
          <w:rFonts w:ascii="Arial" w:hAnsi="Arial" w:cs="Arial"/>
          <w:lang w:val="fr-FR"/>
        </w:rPr>
        <w:t>-</w:t>
      </w:r>
      <w:r w:rsidRPr="00D856F3">
        <w:rPr>
          <w:rFonts w:ascii="Arial" w:hAnsi="Arial" w:cs="Arial"/>
          <w:lang w:val="fr-FR"/>
        </w:rPr>
        <w:t>série</w:t>
      </w:r>
      <w:proofErr w:type="spellEnd"/>
      <w:r w:rsidRPr="00D856F3">
        <w:rPr>
          <w:rFonts w:ascii="Arial" w:hAnsi="Arial" w:cs="Arial"/>
          <w:lang w:val="fr-FR"/>
        </w:rPr>
        <w:t xml:space="preserve">, en passant par la conception des outils. Les processus de fabrication ont été simulés et conçus sur la base de procédés connus, avec les mêmes bases mathématiques, afin de déterminer les exigences posées aux outils et aux machines. Les essais ont été échelonnés entre des essais analogiques dans des conditions de laboratoire et des essais de </w:t>
      </w:r>
      <w:proofErr w:type="spellStart"/>
      <w:r w:rsidRPr="00D856F3">
        <w:rPr>
          <w:rFonts w:ascii="Arial" w:hAnsi="Arial" w:cs="Arial"/>
          <w:lang w:val="fr-FR"/>
        </w:rPr>
        <w:t>pré-série</w:t>
      </w:r>
      <w:proofErr w:type="spellEnd"/>
      <w:r w:rsidRPr="00D856F3">
        <w:rPr>
          <w:rFonts w:ascii="Arial" w:hAnsi="Arial" w:cs="Arial"/>
          <w:lang w:val="fr-FR"/>
        </w:rPr>
        <w:t xml:space="preserve"> dans des environnements de laboratoire </w:t>
      </w:r>
      <w:r w:rsidRPr="00D856F3">
        <w:rPr>
          <w:rFonts w:ascii="Arial" w:hAnsi="Arial" w:cs="Arial"/>
          <w:lang w:val="fr-FR"/>
        </w:rPr>
        <w:lastRenderedPageBreak/>
        <w:t xml:space="preserve">et proches de l'application. Pour le développement et la conception des différents processus, les ingénieurs se sont </w:t>
      </w:r>
      <w:proofErr w:type="gramStart"/>
      <w:r w:rsidRPr="00D856F3">
        <w:rPr>
          <w:rFonts w:ascii="Arial" w:hAnsi="Arial" w:cs="Arial"/>
          <w:lang w:val="fr-FR"/>
        </w:rPr>
        <w:t>concentrés</w:t>
      </w:r>
      <w:proofErr w:type="gramEnd"/>
      <w:r w:rsidRPr="00D856F3">
        <w:rPr>
          <w:rFonts w:ascii="Arial" w:hAnsi="Arial" w:cs="Arial"/>
          <w:lang w:val="fr-FR"/>
        </w:rPr>
        <w:t xml:space="preserve"> aussi bien sur la technique des machines que sur celle des outils. </w:t>
      </w:r>
    </w:p>
    <w:p w:rsidR="00D82004" w:rsidRPr="00D856F3" w:rsidRDefault="00D82004" w:rsidP="00D82004">
      <w:pPr>
        <w:jc w:val="both"/>
        <w:rPr>
          <w:rFonts w:ascii="Arial" w:hAnsi="Arial" w:cs="Arial"/>
          <w:lang w:val="fr-FR"/>
        </w:rPr>
      </w:pPr>
      <w:r w:rsidRPr="00D856F3">
        <w:rPr>
          <w:rFonts w:ascii="Arial" w:hAnsi="Arial" w:cs="Arial"/>
          <w:lang w:val="fr-FR"/>
        </w:rPr>
        <w:t xml:space="preserve">Lors du tournage non circulaire, un outil en rotation est guidé le long d'une pièce à usiner en rotation avec un </w:t>
      </w:r>
      <w:r>
        <w:rPr>
          <w:rFonts w:ascii="Arial" w:hAnsi="Arial" w:cs="Arial"/>
          <w:lang w:val="fr-FR"/>
        </w:rPr>
        <w:t>réglage</w:t>
      </w:r>
      <w:r w:rsidRPr="00D856F3">
        <w:rPr>
          <w:rFonts w:ascii="Arial" w:hAnsi="Arial" w:cs="Arial"/>
          <w:lang w:val="fr-FR"/>
        </w:rPr>
        <w:t xml:space="preserve"> de position. Les vitesses de rotation sont alors placées dans un rapport déterminé. La forme non circulaire se reproduit ainsi sur la pièce dans certaines limites. Ce procédé permet une fabrication hautement productive de contours extérieurs non circulaires. L'outil rotatif réduit en outre la charge thermique sur </w:t>
      </w:r>
      <w:r>
        <w:rPr>
          <w:rFonts w:ascii="Arial" w:hAnsi="Arial" w:cs="Arial"/>
          <w:lang w:val="fr-FR"/>
        </w:rPr>
        <w:t>l’arête de coupe</w:t>
      </w:r>
      <w:r w:rsidRPr="00D856F3">
        <w:rPr>
          <w:rFonts w:ascii="Arial" w:hAnsi="Arial" w:cs="Arial"/>
          <w:lang w:val="fr-FR"/>
        </w:rPr>
        <w:t xml:space="preserve"> de l'outil, ce qui garantit une durée de vie élevée. Le procédé permet en outre de fabriquer des </w:t>
      </w:r>
      <w:r>
        <w:rPr>
          <w:rFonts w:ascii="Arial" w:hAnsi="Arial" w:cs="Arial"/>
          <w:lang w:val="fr-FR"/>
        </w:rPr>
        <w:t>jonctions</w:t>
      </w:r>
      <w:r w:rsidRPr="00D856F3">
        <w:rPr>
          <w:rFonts w:ascii="Arial" w:hAnsi="Arial" w:cs="Arial"/>
          <w:lang w:val="fr-FR"/>
        </w:rPr>
        <w:t xml:space="preserve"> de </w:t>
      </w:r>
      <w:r>
        <w:rPr>
          <w:rFonts w:ascii="Arial" w:hAnsi="Arial" w:cs="Arial"/>
          <w:lang w:val="fr-FR"/>
        </w:rPr>
        <w:t>profils</w:t>
      </w:r>
      <w:r w:rsidRPr="00D856F3">
        <w:rPr>
          <w:rFonts w:ascii="Arial" w:hAnsi="Arial" w:cs="Arial"/>
          <w:lang w:val="fr-FR"/>
        </w:rPr>
        <w:t xml:space="preserve"> coniques.</w:t>
      </w:r>
    </w:p>
    <w:p w:rsidR="00D82004" w:rsidRPr="00D856F3" w:rsidRDefault="00D82004" w:rsidP="00D82004">
      <w:pPr>
        <w:jc w:val="both"/>
        <w:rPr>
          <w:rFonts w:ascii="Arial" w:hAnsi="Arial" w:cs="Arial"/>
          <w:lang w:val="fr-FR"/>
        </w:rPr>
      </w:pPr>
      <w:r w:rsidRPr="00D856F3">
        <w:rPr>
          <w:rFonts w:ascii="Arial" w:hAnsi="Arial" w:cs="Arial"/>
          <w:lang w:val="fr-FR"/>
        </w:rPr>
        <w:t xml:space="preserve">Le tournage polygonal est un procédé permettant de réaliser des contours extérieurs et intérieurs non circulaires ayant la forme d'une </w:t>
      </w:r>
      <w:proofErr w:type="spellStart"/>
      <w:r w:rsidRPr="00D856F3">
        <w:rPr>
          <w:rFonts w:ascii="Arial" w:hAnsi="Arial" w:cs="Arial"/>
          <w:lang w:val="fr-FR"/>
        </w:rPr>
        <w:t>hypotrochoïde</w:t>
      </w:r>
      <w:proofErr w:type="spellEnd"/>
      <w:r w:rsidRPr="00D856F3">
        <w:rPr>
          <w:rFonts w:ascii="Arial" w:hAnsi="Arial" w:cs="Arial"/>
          <w:lang w:val="fr-FR"/>
        </w:rPr>
        <w:t xml:space="preserve">. Tout comme le tournage non circulaire, ce processus offre la possibilité de réaliser des contours non circulaires sur des tours. Dans le processus, les axes parallèles de la pièce et de l'outil sont décalés l'un par rapport à l'autre d'une distance axiale et sont amenés dans un certain rapport de vitesse de rotation par couplage de position. L'entraxe, le rapport de vitesse de rotation entre la pièce et l'outil et le cercle de vol de l'arête de coupe définissent les dimensions du contour. Un système d'outils pour le tournage polygonal est adapté </w:t>
      </w:r>
      <w:r>
        <w:rPr>
          <w:rFonts w:ascii="Arial" w:hAnsi="Arial" w:cs="Arial"/>
          <w:lang w:val="fr-FR"/>
        </w:rPr>
        <w:t>spécifiquement</w:t>
      </w:r>
      <w:r w:rsidRPr="00D856F3">
        <w:rPr>
          <w:rFonts w:ascii="Arial" w:hAnsi="Arial" w:cs="Arial"/>
          <w:lang w:val="fr-FR"/>
        </w:rPr>
        <w:t xml:space="preserve"> au contour de la pièce à fabriquer.</w:t>
      </w:r>
    </w:p>
    <w:p w:rsidR="00D82004" w:rsidRPr="00D856F3" w:rsidRDefault="00D82004" w:rsidP="00D82004">
      <w:pPr>
        <w:jc w:val="both"/>
        <w:rPr>
          <w:rFonts w:ascii="Arial" w:hAnsi="Arial" w:cs="Arial"/>
          <w:lang w:val="fr-FR"/>
        </w:rPr>
      </w:pPr>
      <w:r w:rsidRPr="00D856F3">
        <w:rPr>
          <w:rFonts w:ascii="Arial" w:hAnsi="Arial" w:cs="Arial"/>
          <w:lang w:val="fr-FR"/>
        </w:rPr>
        <w:t xml:space="preserve">Le fraisage par </w:t>
      </w:r>
      <w:proofErr w:type="spellStart"/>
      <w:r>
        <w:rPr>
          <w:rFonts w:ascii="Arial" w:hAnsi="Arial" w:cs="Arial"/>
          <w:lang w:val="fr-FR"/>
        </w:rPr>
        <w:t>tourbillonnage</w:t>
      </w:r>
      <w:proofErr w:type="spellEnd"/>
      <w:r w:rsidRPr="00D856F3">
        <w:rPr>
          <w:rFonts w:ascii="Arial" w:hAnsi="Arial" w:cs="Arial"/>
          <w:lang w:val="fr-FR"/>
        </w:rPr>
        <w:t xml:space="preserve"> est un processus hautement productif pour la fabrication de filets de vis à os. Une ou deux fraises circulaires sont placées à un certain angle par rapport à la pièce à </w:t>
      </w:r>
      <w:r>
        <w:rPr>
          <w:rFonts w:ascii="Arial" w:hAnsi="Arial" w:cs="Arial"/>
          <w:lang w:val="fr-FR"/>
        </w:rPr>
        <w:t>usinée</w:t>
      </w:r>
      <w:r w:rsidRPr="00D856F3">
        <w:rPr>
          <w:rFonts w:ascii="Arial" w:hAnsi="Arial" w:cs="Arial"/>
          <w:lang w:val="fr-FR"/>
        </w:rPr>
        <w:t xml:space="preserve">. Les sens de rotation des fraises et de la pièce à usiner peuvent être identiques ou opposés. Le rapport de vitesse de rotation de la pièce par rapport aux deux fraises dépend du nombre de filets et du nombre d'arêtes de coupe des fraises. Le fraisage par </w:t>
      </w:r>
      <w:proofErr w:type="spellStart"/>
      <w:r w:rsidRPr="00D856F3">
        <w:rPr>
          <w:rFonts w:ascii="Arial" w:hAnsi="Arial" w:cs="Arial"/>
          <w:lang w:val="fr-FR"/>
        </w:rPr>
        <w:t>tourbillonnage</w:t>
      </w:r>
      <w:proofErr w:type="spellEnd"/>
      <w:r w:rsidRPr="00D856F3">
        <w:rPr>
          <w:rFonts w:ascii="Arial" w:hAnsi="Arial" w:cs="Arial"/>
          <w:lang w:val="fr-FR"/>
        </w:rPr>
        <w:t xml:space="preserve"> permet pour la première fois de réaliser de manière économique des </w:t>
      </w:r>
      <w:r>
        <w:rPr>
          <w:rFonts w:ascii="Arial" w:hAnsi="Arial" w:cs="Arial"/>
          <w:lang w:val="fr-FR"/>
        </w:rPr>
        <w:t>filetages</w:t>
      </w:r>
      <w:r w:rsidRPr="00D856F3">
        <w:rPr>
          <w:rFonts w:ascii="Arial" w:hAnsi="Arial" w:cs="Arial"/>
          <w:lang w:val="fr-FR"/>
        </w:rPr>
        <w:t xml:space="preserve"> avec un véritable pas variable en modifiant dynamiquement le profil du </w:t>
      </w:r>
      <w:r>
        <w:rPr>
          <w:rFonts w:ascii="Arial" w:hAnsi="Arial" w:cs="Arial"/>
          <w:lang w:val="fr-FR"/>
        </w:rPr>
        <w:t>filetage</w:t>
      </w:r>
      <w:r w:rsidRPr="00D856F3">
        <w:rPr>
          <w:rFonts w:ascii="Arial" w:hAnsi="Arial" w:cs="Arial"/>
          <w:lang w:val="fr-FR"/>
        </w:rPr>
        <w:t>.</w:t>
      </w:r>
    </w:p>
    <w:p w:rsidR="00D82004" w:rsidRPr="00D856F3" w:rsidRDefault="00D82004" w:rsidP="00D82004">
      <w:pPr>
        <w:jc w:val="both"/>
        <w:rPr>
          <w:rFonts w:ascii="Arial" w:hAnsi="Arial" w:cs="Arial"/>
          <w:b/>
          <w:lang w:val="fr-FR"/>
        </w:rPr>
      </w:pPr>
      <w:r w:rsidRPr="00D856F3">
        <w:rPr>
          <w:rFonts w:ascii="Arial" w:hAnsi="Arial" w:cs="Arial"/>
          <w:b/>
          <w:lang w:val="fr-FR"/>
        </w:rPr>
        <w:t xml:space="preserve">Essais proches de la production en série </w:t>
      </w:r>
      <w:r>
        <w:rPr>
          <w:rFonts w:ascii="Arial" w:hAnsi="Arial" w:cs="Arial"/>
          <w:b/>
          <w:lang w:val="fr-FR"/>
        </w:rPr>
        <w:t>avec succès</w:t>
      </w:r>
    </w:p>
    <w:p w:rsidR="00D82004" w:rsidRPr="00D856F3" w:rsidRDefault="00D82004" w:rsidP="00D82004">
      <w:pPr>
        <w:jc w:val="both"/>
        <w:rPr>
          <w:rFonts w:ascii="Arial" w:hAnsi="Arial" w:cs="Arial"/>
          <w:lang w:val="fr-FR"/>
        </w:rPr>
      </w:pPr>
      <w:r w:rsidRPr="00D856F3">
        <w:rPr>
          <w:rFonts w:ascii="Arial" w:hAnsi="Arial" w:cs="Arial"/>
          <w:lang w:val="fr-FR"/>
        </w:rPr>
        <w:t xml:space="preserve">Grâce à des essais réussis dans un environnement proche de la production en série, les partenaires du projet </w:t>
      </w:r>
      <w:proofErr w:type="spellStart"/>
      <w:r w:rsidRPr="00D856F3">
        <w:rPr>
          <w:rFonts w:ascii="Arial" w:hAnsi="Arial" w:cs="Arial"/>
          <w:lang w:val="fr-FR"/>
        </w:rPr>
        <w:t>ZykloMed</w:t>
      </w:r>
      <w:proofErr w:type="spellEnd"/>
      <w:r w:rsidRPr="00D856F3">
        <w:rPr>
          <w:rFonts w:ascii="Arial" w:hAnsi="Arial" w:cs="Arial"/>
          <w:lang w:val="fr-FR"/>
        </w:rPr>
        <w:t xml:space="preserve"> ont fait un grand pas en avant vers l'objectif du projet de recherche, à savoir la fabrication économique d'implants </w:t>
      </w:r>
      <w:proofErr w:type="gramStart"/>
      <w:r w:rsidRPr="00D856F3">
        <w:rPr>
          <w:rFonts w:ascii="Arial" w:hAnsi="Arial" w:cs="Arial"/>
          <w:lang w:val="fr-FR"/>
        </w:rPr>
        <w:t>au design bionique multifonctionnel</w:t>
      </w:r>
      <w:proofErr w:type="gramEnd"/>
      <w:r w:rsidRPr="00D856F3">
        <w:rPr>
          <w:rFonts w:ascii="Arial" w:hAnsi="Arial" w:cs="Arial"/>
          <w:lang w:val="fr-FR"/>
        </w:rPr>
        <w:t xml:space="preserve"> et non circulaire. Les ingénieurs ont démontré que les procédés de fabrication</w:t>
      </w:r>
      <w:r>
        <w:rPr>
          <w:rFonts w:ascii="Arial" w:hAnsi="Arial" w:cs="Arial"/>
          <w:lang w:val="fr-FR"/>
        </w:rPr>
        <w:t xml:space="preserve"> avec des</w:t>
      </w:r>
      <w:r w:rsidRPr="00D856F3">
        <w:rPr>
          <w:rFonts w:ascii="Arial" w:hAnsi="Arial" w:cs="Arial"/>
          <w:lang w:val="fr-FR"/>
        </w:rPr>
        <w:t xml:space="preserve"> </w:t>
      </w:r>
      <w:r>
        <w:rPr>
          <w:rFonts w:ascii="Arial" w:hAnsi="Arial" w:cs="Arial"/>
          <w:lang w:val="fr-FR"/>
        </w:rPr>
        <w:t>cycles-</w:t>
      </w:r>
      <w:r w:rsidRPr="00D856F3">
        <w:rPr>
          <w:rFonts w:ascii="Arial" w:hAnsi="Arial" w:cs="Arial"/>
          <w:lang w:val="fr-FR"/>
        </w:rPr>
        <w:t xml:space="preserve">synchronisés permettent une production économique d'implants modernes. Outre la fabrication de nouvelles </w:t>
      </w:r>
      <w:r>
        <w:rPr>
          <w:rFonts w:ascii="Arial" w:hAnsi="Arial" w:cs="Arial"/>
          <w:lang w:val="fr-FR"/>
        </w:rPr>
        <w:t>formes</w:t>
      </w:r>
      <w:r w:rsidRPr="00D856F3">
        <w:rPr>
          <w:rFonts w:ascii="Arial" w:hAnsi="Arial" w:cs="Arial"/>
          <w:lang w:val="fr-FR"/>
        </w:rPr>
        <w:t xml:space="preserve"> de pièces, les processus offrent également un potentiel d'optimisation pour la fabrication économique d'implants existants, ainsi que des possibilités d'application au-delà de la technique médicale.</w:t>
      </w:r>
    </w:p>
    <w:p w:rsidR="00D82004" w:rsidRDefault="00D82004" w:rsidP="00D82004">
      <w:pPr>
        <w:rPr>
          <w:rFonts w:ascii="Arial" w:hAnsi="Arial" w:cs="Arial"/>
          <w:i/>
        </w:rPr>
      </w:pPr>
      <w:r>
        <w:rPr>
          <w:rFonts w:ascii="Arial" w:hAnsi="Arial" w:cs="Arial"/>
          <w:i/>
        </w:rPr>
        <w:t>5.</w:t>
      </w:r>
      <w:r w:rsidR="006932A6">
        <w:rPr>
          <w:rFonts w:ascii="Arial" w:hAnsi="Arial" w:cs="Arial"/>
          <w:i/>
        </w:rPr>
        <w:t>794</w:t>
      </w:r>
      <w:r>
        <w:rPr>
          <w:rFonts w:ascii="Arial" w:hAnsi="Arial" w:cs="Arial"/>
          <w:i/>
        </w:rPr>
        <w:t xml:space="preserve"> </w:t>
      </w:r>
      <w:proofErr w:type="spellStart"/>
      <w:r w:rsidRPr="00EC1656">
        <w:rPr>
          <w:rFonts w:ascii="Arial" w:hAnsi="Arial" w:cs="Arial"/>
          <w:i/>
        </w:rPr>
        <w:t>caractères</w:t>
      </w:r>
      <w:proofErr w:type="spellEnd"/>
      <w:r w:rsidRPr="00EC1656">
        <w:rPr>
          <w:rFonts w:ascii="Arial" w:hAnsi="Arial" w:cs="Arial"/>
          <w:i/>
        </w:rPr>
        <w:t xml:space="preserve">, </w:t>
      </w:r>
      <w:proofErr w:type="spellStart"/>
      <w:r w:rsidRPr="00EC1656">
        <w:rPr>
          <w:rFonts w:ascii="Arial" w:hAnsi="Arial" w:cs="Arial"/>
          <w:i/>
        </w:rPr>
        <w:t>espaces</w:t>
      </w:r>
      <w:proofErr w:type="spellEnd"/>
      <w:r w:rsidRPr="00EC1656">
        <w:rPr>
          <w:rFonts w:ascii="Arial" w:hAnsi="Arial" w:cs="Arial"/>
          <w:i/>
        </w:rPr>
        <w:t xml:space="preserve"> </w:t>
      </w:r>
      <w:proofErr w:type="spellStart"/>
      <w:r w:rsidRPr="00EC1656">
        <w:rPr>
          <w:rFonts w:ascii="Arial" w:hAnsi="Arial" w:cs="Arial"/>
          <w:i/>
        </w:rPr>
        <w:t>compris</w:t>
      </w:r>
      <w:proofErr w:type="spellEnd"/>
    </w:p>
    <w:p w:rsidR="00D82004" w:rsidRDefault="00D82004" w:rsidP="00D82004">
      <w:pPr>
        <w:rPr>
          <w:rFonts w:ascii="Arial" w:hAnsi="Arial" w:cs="Arial"/>
        </w:rPr>
      </w:pPr>
    </w:p>
    <w:p w:rsidR="006932A6" w:rsidRDefault="006932A6" w:rsidP="00D82004">
      <w:pPr>
        <w:rPr>
          <w:rFonts w:ascii="Arial" w:hAnsi="Arial" w:cs="Arial"/>
        </w:rPr>
      </w:pPr>
      <w:r>
        <w:rPr>
          <w:rFonts w:ascii="Arial" w:hAnsi="Arial" w:cs="Arial"/>
          <w:noProof/>
          <w:lang w:eastAsia="de-DE"/>
        </w:rPr>
        <w:lastRenderedPageBreak/>
        <w:drawing>
          <wp:inline distT="0" distB="0" distL="0" distR="0" wp14:anchorId="369FD0D3">
            <wp:extent cx="2767965" cy="1847215"/>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67965" cy="1847215"/>
                    </a:xfrm>
                    <a:prstGeom prst="rect">
                      <a:avLst/>
                    </a:prstGeom>
                    <a:noFill/>
                  </pic:spPr>
                </pic:pic>
              </a:graphicData>
            </a:graphic>
          </wp:inline>
        </w:drawing>
      </w:r>
    </w:p>
    <w:p w:rsidR="006932A6" w:rsidRPr="00D856F3" w:rsidRDefault="0089419C" w:rsidP="006932A6">
      <w:pPr>
        <w:rPr>
          <w:rFonts w:ascii="Arial" w:hAnsi="Arial" w:cs="Arial"/>
          <w:lang w:val="fr-FR"/>
        </w:rPr>
      </w:pPr>
      <w:r>
        <w:rPr>
          <w:rFonts w:ascii="Arial" w:hAnsi="Arial" w:cs="Arial"/>
          <w:lang w:val="fr-FR"/>
        </w:rPr>
        <w:t xml:space="preserve">Photo </w:t>
      </w:r>
      <w:r w:rsidR="006932A6" w:rsidRPr="00D856F3">
        <w:rPr>
          <w:rFonts w:ascii="Arial" w:hAnsi="Arial" w:cs="Arial"/>
          <w:lang w:val="fr-FR"/>
        </w:rPr>
        <w:t>: Le tournage rotatif non circulaire permet une production hautement productive de contours extérieurs non circulaires.</w:t>
      </w:r>
    </w:p>
    <w:p w:rsidR="006932A6" w:rsidRDefault="006932A6" w:rsidP="006932A6">
      <w:pPr>
        <w:rPr>
          <w:rFonts w:ascii="Arial" w:hAnsi="Arial" w:cs="Arial"/>
        </w:rPr>
      </w:pPr>
      <w:r w:rsidRPr="00F5059A">
        <w:rPr>
          <w:rFonts w:ascii="Arial" w:hAnsi="Arial" w:cs="Arial"/>
        </w:rPr>
        <w:t>Source : HORN/Sauermann</w:t>
      </w:r>
    </w:p>
    <w:p w:rsidR="006932A6" w:rsidRPr="00F5059A" w:rsidRDefault="006932A6" w:rsidP="00D82004">
      <w:pPr>
        <w:rPr>
          <w:rFonts w:ascii="Arial" w:hAnsi="Arial" w:cs="Arial"/>
        </w:rPr>
      </w:pPr>
    </w:p>
    <w:p w:rsidR="00D82004" w:rsidRDefault="00D82004" w:rsidP="00D82004">
      <w:pPr>
        <w:rPr>
          <w:rFonts w:ascii="Arial" w:hAnsi="Arial" w:cs="Arial"/>
        </w:rPr>
      </w:pPr>
      <w:r>
        <w:rPr>
          <w:rFonts w:cstheme="minorHAnsi"/>
          <w:noProof/>
          <w:color w:val="000000" w:themeColor="text1"/>
          <w:lang w:eastAsia="de-DE"/>
        </w:rPr>
        <w:drawing>
          <wp:inline distT="0" distB="0" distL="0" distR="0" wp14:anchorId="41852069" wp14:editId="2B393037">
            <wp:extent cx="2770294" cy="1844418"/>
            <wp:effectExtent l="0" t="0" r="0" b="0"/>
            <wp:docPr id="5626894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689447" name="Grafik 562689447"/>
                    <pic:cNvPicPr/>
                  </pic:nvPicPr>
                  <pic:blipFill>
                    <a:blip r:embed="rId7" cstate="screen">
                      <a:extLst>
                        <a:ext uri="{28A0092B-C50C-407E-A947-70E740481C1C}">
                          <a14:useLocalDpi xmlns:a14="http://schemas.microsoft.com/office/drawing/2010/main"/>
                        </a:ext>
                      </a:extLst>
                    </a:blip>
                    <a:stretch>
                      <a:fillRect/>
                    </a:stretch>
                  </pic:blipFill>
                  <pic:spPr>
                    <a:xfrm>
                      <a:off x="0" y="0"/>
                      <a:ext cx="2807228" cy="1869008"/>
                    </a:xfrm>
                    <a:prstGeom prst="rect">
                      <a:avLst/>
                    </a:prstGeom>
                  </pic:spPr>
                </pic:pic>
              </a:graphicData>
            </a:graphic>
          </wp:inline>
        </w:drawing>
      </w:r>
    </w:p>
    <w:p w:rsidR="00D82004" w:rsidRPr="00D856F3" w:rsidRDefault="0089419C" w:rsidP="00D82004">
      <w:pPr>
        <w:rPr>
          <w:rFonts w:ascii="Arial" w:hAnsi="Arial" w:cs="Arial"/>
          <w:lang w:val="fr-FR"/>
        </w:rPr>
      </w:pPr>
      <w:r>
        <w:rPr>
          <w:rFonts w:ascii="Arial" w:hAnsi="Arial" w:cs="Arial"/>
          <w:lang w:val="fr-FR"/>
        </w:rPr>
        <w:t>Photo</w:t>
      </w:r>
      <w:r w:rsidR="00D82004" w:rsidRPr="00D856F3">
        <w:rPr>
          <w:rFonts w:ascii="Arial" w:hAnsi="Arial" w:cs="Arial"/>
          <w:lang w:val="fr-FR"/>
        </w:rPr>
        <w:t xml:space="preserve"> : Le tournage polygonal offre la possibilité de réaliser régulièrement des contours non circulaires sur des tours.</w:t>
      </w:r>
    </w:p>
    <w:p w:rsidR="00D82004" w:rsidRDefault="00D82004" w:rsidP="00D82004">
      <w:pPr>
        <w:rPr>
          <w:rFonts w:ascii="Arial" w:hAnsi="Arial" w:cs="Arial"/>
          <w:color w:val="000000" w:themeColor="text1"/>
        </w:rPr>
      </w:pPr>
      <w:r w:rsidRPr="00F5059A">
        <w:rPr>
          <w:rFonts w:ascii="Arial" w:hAnsi="Arial" w:cs="Arial"/>
          <w:color w:val="000000" w:themeColor="text1"/>
        </w:rPr>
        <w:t>Source : HORN/Sauermann</w:t>
      </w:r>
    </w:p>
    <w:p w:rsidR="00D82004" w:rsidRDefault="00D82004" w:rsidP="00D82004">
      <w:pPr>
        <w:rPr>
          <w:rFonts w:ascii="Arial" w:hAnsi="Arial" w:cs="Arial"/>
          <w:color w:val="000000" w:themeColor="text1"/>
        </w:rPr>
      </w:pPr>
    </w:p>
    <w:p w:rsidR="00D82004" w:rsidRPr="00F5059A" w:rsidRDefault="00D82004" w:rsidP="00D82004">
      <w:pPr>
        <w:rPr>
          <w:rFonts w:ascii="Arial" w:hAnsi="Arial" w:cs="Arial"/>
          <w:color w:val="000000" w:themeColor="text1"/>
        </w:rPr>
      </w:pPr>
    </w:p>
    <w:p w:rsidR="00D82004" w:rsidRPr="00F5059A" w:rsidRDefault="00D82004" w:rsidP="00D82004">
      <w:pPr>
        <w:rPr>
          <w:rFonts w:ascii="Arial" w:hAnsi="Arial" w:cs="Arial"/>
        </w:rPr>
      </w:pPr>
    </w:p>
    <w:p w:rsidR="00D82004" w:rsidRDefault="00D82004" w:rsidP="00D82004">
      <w:pPr>
        <w:rPr>
          <w:rFonts w:ascii="Arial" w:hAnsi="Arial" w:cs="Arial"/>
        </w:rPr>
      </w:pPr>
    </w:p>
    <w:p w:rsidR="00D82004" w:rsidRDefault="00D82004" w:rsidP="00D82004">
      <w:pPr>
        <w:rPr>
          <w:rFonts w:ascii="Arial" w:hAnsi="Arial" w:cs="Arial"/>
        </w:rPr>
      </w:pPr>
    </w:p>
    <w:p w:rsidR="00D82004" w:rsidRDefault="00D82004" w:rsidP="00D82004">
      <w:pPr>
        <w:rPr>
          <w:rFonts w:ascii="Arial" w:hAnsi="Arial" w:cs="Arial"/>
        </w:rPr>
      </w:pPr>
    </w:p>
    <w:p w:rsidR="00D82004" w:rsidRPr="00F5059A" w:rsidRDefault="00D82004" w:rsidP="00D82004">
      <w:pPr>
        <w:rPr>
          <w:rFonts w:ascii="Arial" w:hAnsi="Arial" w:cs="Arial"/>
        </w:rPr>
      </w:pPr>
      <w:r>
        <w:rPr>
          <w:rFonts w:cstheme="minorHAnsi"/>
          <w:noProof/>
          <w:lang w:eastAsia="de-DE"/>
        </w:rPr>
        <w:lastRenderedPageBreak/>
        <w:drawing>
          <wp:inline distT="0" distB="0" distL="0" distR="0" wp14:anchorId="313809E9" wp14:editId="4DE0FE05">
            <wp:extent cx="1590675" cy="2388293"/>
            <wp:effectExtent l="0" t="0" r="0" b="0"/>
            <wp:docPr id="1558678562" name="Grafik 4" descr="Ein Bild, das Tex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678562" name="Grafik 4" descr="Ein Bild, das Text, Im Haus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1630957" cy="2448773"/>
                    </a:xfrm>
                    <a:prstGeom prst="rect">
                      <a:avLst/>
                    </a:prstGeom>
                  </pic:spPr>
                </pic:pic>
              </a:graphicData>
            </a:graphic>
          </wp:inline>
        </w:drawing>
      </w:r>
    </w:p>
    <w:p w:rsidR="00D82004" w:rsidRPr="00D856F3" w:rsidRDefault="0089419C" w:rsidP="00D82004">
      <w:pPr>
        <w:rPr>
          <w:rFonts w:ascii="Arial" w:hAnsi="Arial" w:cs="Arial"/>
          <w:lang w:val="fr-FR"/>
        </w:rPr>
      </w:pPr>
      <w:r>
        <w:rPr>
          <w:rFonts w:ascii="Arial" w:hAnsi="Arial" w:cs="Arial"/>
          <w:lang w:val="fr-FR"/>
        </w:rPr>
        <w:t>Photo</w:t>
      </w:r>
      <w:r w:rsidR="00D82004" w:rsidRPr="00D856F3">
        <w:rPr>
          <w:rFonts w:ascii="Arial" w:hAnsi="Arial" w:cs="Arial"/>
          <w:lang w:val="fr-FR"/>
        </w:rPr>
        <w:t xml:space="preserve"> : Le fraisage par </w:t>
      </w:r>
      <w:proofErr w:type="spellStart"/>
      <w:r w:rsidR="00D82004" w:rsidRPr="00D856F3">
        <w:rPr>
          <w:rFonts w:ascii="Arial" w:hAnsi="Arial" w:cs="Arial"/>
          <w:lang w:val="fr-FR"/>
        </w:rPr>
        <w:t>tourbillonnage</w:t>
      </w:r>
      <w:proofErr w:type="spellEnd"/>
      <w:r w:rsidR="00D82004" w:rsidRPr="00D856F3">
        <w:rPr>
          <w:rFonts w:ascii="Arial" w:hAnsi="Arial" w:cs="Arial"/>
          <w:lang w:val="fr-FR"/>
        </w:rPr>
        <w:t xml:space="preserve"> est un processus hautement productif pour la fabrication de </w:t>
      </w:r>
      <w:r w:rsidR="00D82004">
        <w:rPr>
          <w:rFonts w:ascii="Arial" w:hAnsi="Arial" w:cs="Arial"/>
          <w:lang w:val="fr-FR"/>
        </w:rPr>
        <w:t>filetage</w:t>
      </w:r>
      <w:r w:rsidR="00D82004" w:rsidRPr="00D856F3">
        <w:rPr>
          <w:rFonts w:ascii="Arial" w:hAnsi="Arial" w:cs="Arial"/>
          <w:lang w:val="fr-FR"/>
        </w:rPr>
        <w:t xml:space="preserve"> de vis à os.</w:t>
      </w:r>
    </w:p>
    <w:p w:rsidR="00D82004" w:rsidRDefault="00D82004" w:rsidP="00D82004">
      <w:pPr>
        <w:rPr>
          <w:rFonts w:ascii="Arial" w:hAnsi="Arial" w:cs="Arial"/>
        </w:rPr>
      </w:pPr>
      <w:r w:rsidRPr="00F5059A">
        <w:rPr>
          <w:rFonts w:ascii="Arial" w:hAnsi="Arial" w:cs="Arial"/>
        </w:rPr>
        <w:t>Source : HORN/Sauermann</w:t>
      </w:r>
    </w:p>
    <w:p w:rsidR="00D82004" w:rsidRDefault="00D82004" w:rsidP="00D82004">
      <w:pPr>
        <w:rPr>
          <w:rFonts w:ascii="Arial" w:hAnsi="Arial" w:cs="Arial"/>
        </w:rPr>
      </w:pPr>
    </w:p>
    <w:p w:rsidR="00D82004" w:rsidRDefault="00D82004" w:rsidP="00D82004">
      <w:pPr>
        <w:rPr>
          <w:rFonts w:ascii="Arial" w:hAnsi="Arial" w:cs="Arial"/>
        </w:rPr>
      </w:pPr>
    </w:p>
    <w:p w:rsidR="00D82004" w:rsidRDefault="00D82004" w:rsidP="00D82004">
      <w:pPr>
        <w:rPr>
          <w:rFonts w:ascii="Arial" w:hAnsi="Arial" w:cs="Arial"/>
        </w:rPr>
      </w:pPr>
      <w:r>
        <w:rPr>
          <w:noProof/>
          <w:lang w:eastAsia="de-DE"/>
        </w:rPr>
        <w:drawing>
          <wp:inline distT="0" distB="0" distL="0" distR="0" wp14:anchorId="4B7DDF81" wp14:editId="36F441F6">
            <wp:extent cx="3038475" cy="2154086"/>
            <wp:effectExtent l="0" t="0" r="0" b="0"/>
            <wp:docPr id="1" name="Grafik 1" descr="C:\Users\jnossek\AppData\Local\Microsoft\Windows\INetCache\Content.Word\BMBF_gefördert vom_deuts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nossek\AppData\Local\Microsoft\Windows\INetCache\Content.Word\BMBF_gefördert vom_deuts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98190" cy="2196420"/>
                    </a:xfrm>
                    <a:prstGeom prst="rect">
                      <a:avLst/>
                    </a:prstGeom>
                    <a:noFill/>
                    <a:ln>
                      <a:noFill/>
                    </a:ln>
                  </pic:spPr>
                </pic:pic>
              </a:graphicData>
            </a:graphic>
          </wp:inline>
        </w:drawing>
      </w:r>
    </w:p>
    <w:p w:rsidR="00D82004" w:rsidRPr="00D856F3" w:rsidRDefault="0089419C" w:rsidP="00D82004">
      <w:pPr>
        <w:rPr>
          <w:rFonts w:ascii="Arial" w:hAnsi="Arial" w:cs="Arial"/>
          <w:lang w:val="fr-FR"/>
        </w:rPr>
      </w:pPr>
      <w:r>
        <w:rPr>
          <w:rFonts w:ascii="Arial" w:hAnsi="Arial" w:cs="Arial"/>
          <w:lang w:val="fr-FR"/>
        </w:rPr>
        <w:t>Photo</w:t>
      </w:r>
      <w:r w:rsidR="00D82004" w:rsidRPr="00D856F3">
        <w:rPr>
          <w:rFonts w:ascii="Arial" w:hAnsi="Arial" w:cs="Arial"/>
          <w:lang w:val="fr-FR"/>
        </w:rPr>
        <w:t xml:space="preserve"> : Le projet collaboratif </w:t>
      </w:r>
      <w:proofErr w:type="spellStart"/>
      <w:r w:rsidR="00D82004" w:rsidRPr="00D856F3">
        <w:rPr>
          <w:rFonts w:ascii="Arial" w:hAnsi="Arial" w:cs="Arial"/>
          <w:lang w:val="fr-FR"/>
        </w:rPr>
        <w:t>ZykloMed</w:t>
      </w:r>
      <w:proofErr w:type="spellEnd"/>
      <w:r w:rsidR="00D82004" w:rsidRPr="00D856F3">
        <w:rPr>
          <w:rFonts w:ascii="Arial" w:hAnsi="Arial" w:cs="Arial"/>
          <w:lang w:val="fr-FR"/>
        </w:rPr>
        <w:t xml:space="preserve"> est soutenu par le ministère fédéral de l'Éducation et de la Recherche (BMBF). </w:t>
      </w:r>
    </w:p>
    <w:p w:rsidR="00D82004" w:rsidRPr="00D856F3" w:rsidRDefault="00D82004" w:rsidP="00D82004">
      <w:pPr>
        <w:rPr>
          <w:rFonts w:ascii="Arial" w:hAnsi="Arial" w:cs="Arial"/>
          <w:lang w:val="fr-FR"/>
        </w:rPr>
      </w:pPr>
    </w:p>
    <w:p w:rsidR="00D82004" w:rsidRPr="00D856F3" w:rsidRDefault="00D82004" w:rsidP="00D82004">
      <w:pPr>
        <w:autoSpaceDE w:val="0"/>
        <w:autoSpaceDN w:val="0"/>
        <w:adjustRightInd w:val="0"/>
        <w:spacing w:after="0" w:line="360" w:lineRule="auto"/>
        <w:rPr>
          <w:rFonts w:ascii="Arial" w:hAnsi="Arial" w:cs="Arial"/>
          <w:lang w:val="fr-FR"/>
        </w:rPr>
      </w:pPr>
    </w:p>
    <w:p w:rsidR="00D82004" w:rsidRPr="00D856F3" w:rsidRDefault="00D82004" w:rsidP="00D82004">
      <w:pPr>
        <w:autoSpaceDE w:val="0"/>
        <w:autoSpaceDN w:val="0"/>
        <w:adjustRightInd w:val="0"/>
        <w:spacing w:after="0" w:line="360" w:lineRule="auto"/>
        <w:rPr>
          <w:rFonts w:ascii="Arial" w:hAnsi="Arial" w:cs="Arial"/>
          <w:lang w:val="fr-FR"/>
        </w:rPr>
      </w:pPr>
    </w:p>
    <w:p w:rsidR="00D82004" w:rsidRPr="00D856F3" w:rsidRDefault="00D82004" w:rsidP="00D82004">
      <w:pPr>
        <w:autoSpaceDE w:val="0"/>
        <w:autoSpaceDN w:val="0"/>
        <w:adjustRightInd w:val="0"/>
        <w:spacing w:after="0" w:line="360" w:lineRule="auto"/>
        <w:rPr>
          <w:rFonts w:ascii="Arial" w:hAnsi="Arial" w:cs="Arial"/>
          <w:lang w:val="fr-FR"/>
        </w:rPr>
      </w:pPr>
    </w:p>
    <w:p w:rsidR="00D82004" w:rsidRPr="00D856F3" w:rsidRDefault="00D82004" w:rsidP="00D82004">
      <w:pPr>
        <w:autoSpaceDE w:val="0"/>
        <w:autoSpaceDN w:val="0"/>
        <w:adjustRightInd w:val="0"/>
        <w:spacing w:after="0" w:line="360" w:lineRule="auto"/>
        <w:rPr>
          <w:rFonts w:ascii="Arial" w:hAnsi="Arial" w:cs="Arial"/>
          <w:lang w:val="fr-FR"/>
        </w:rPr>
      </w:pPr>
      <w:r>
        <w:rPr>
          <w:rFonts w:ascii="Arial" w:hAnsi="Arial" w:cs="Arial"/>
          <w:i/>
          <w:noProof/>
          <w:color w:val="FF0000"/>
          <w:lang w:eastAsia="de-DE"/>
        </w:rPr>
        <w:lastRenderedPageBreak/>
        <w:drawing>
          <wp:inline distT="0" distB="0" distL="0" distR="0" wp14:anchorId="53935BFF" wp14:editId="573D397A">
            <wp:extent cx="2768400" cy="192951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_MG_545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68400" cy="1929518"/>
                    </a:xfrm>
                    <a:prstGeom prst="rect">
                      <a:avLst/>
                    </a:prstGeom>
                  </pic:spPr>
                </pic:pic>
              </a:graphicData>
            </a:graphic>
          </wp:inline>
        </w:drawing>
      </w:r>
    </w:p>
    <w:p w:rsidR="00D82004" w:rsidRPr="00D856F3" w:rsidRDefault="00D82004" w:rsidP="00D82004">
      <w:pPr>
        <w:autoSpaceDE w:val="0"/>
        <w:autoSpaceDN w:val="0"/>
        <w:adjustRightInd w:val="0"/>
        <w:spacing w:after="0" w:line="360" w:lineRule="auto"/>
        <w:rPr>
          <w:rFonts w:ascii="Arial" w:hAnsi="Arial" w:cs="Arial"/>
          <w:lang w:val="fr-FR"/>
        </w:rPr>
      </w:pPr>
    </w:p>
    <w:p w:rsidR="00D82004" w:rsidRPr="00D856F3" w:rsidRDefault="0089419C" w:rsidP="00D82004">
      <w:pPr>
        <w:spacing w:after="0" w:line="240" w:lineRule="auto"/>
        <w:rPr>
          <w:rFonts w:ascii="Arial" w:hAnsi="Arial" w:cs="Arial"/>
          <w:sz w:val="20"/>
          <w:szCs w:val="20"/>
          <w:lang w:val="fr-FR"/>
        </w:rPr>
      </w:pPr>
      <w:r>
        <w:rPr>
          <w:rFonts w:ascii="Arial" w:hAnsi="Arial" w:cs="Arial"/>
          <w:sz w:val="20"/>
          <w:szCs w:val="20"/>
          <w:lang w:val="fr-FR"/>
        </w:rPr>
        <w:t>Photo</w:t>
      </w:r>
      <w:r w:rsidR="00D82004" w:rsidRPr="00D856F3">
        <w:rPr>
          <w:rFonts w:ascii="Arial" w:hAnsi="Arial" w:cs="Arial"/>
          <w:sz w:val="20"/>
          <w:szCs w:val="20"/>
          <w:lang w:val="fr-FR"/>
        </w:rPr>
        <w:t xml:space="preserve"> : </w:t>
      </w:r>
      <w:r w:rsidR="00D82004" w:rsidRPr="00D856F3">
        <w:rPr>
          <w:rFonts w:ascii="Arial" w:hAnsi="Arial" w:cs="Arial"/>
          <w:lang w:val="fr-FR"/>
        </w:rPr>
        <w:t>Tous les procédés sont utilisés</w:t>
      </w:r>
      <w:r w:rsidR="00D82004">
        <w:rPr>
          <w:rFonts w:ascii="Arial" w:hAnsi="Arial" w:cs="Arial"/>
          <w:lang w:val="fr-FR"/>
        </w:rPr>
        <w:t xml:space="preserve"> dans le cadre </w:t>
      </w:r>
      <w:proofErr w:type="spellStart"/>
      <w:r w:rsidR="00D82004">
        <w:rPr>
          <w:rFonts w:ascii="Arial" w:hAnsi="Arial" w:cs="Arial"/>
          <w:lang w:val="fr-FR"/>
        </w:rPr>
        <w:t>Span</w:t>
      </w:r>
      <w:proofErr w:type="spellEnd"/>
      <w:r w:rsidR="00D82004" w:rsidRPr="00D856F3">
        <w:rPr>
          <w:rFonts w:ascii="Arial" w:hAnsi="Arial" w:cs="Arial"/>
          <w:sz w:val="20"/>
          <w:szCs w:val="20"/>
          <w:lang w:val="fr-FR"/>
        </w:rPr>
        <w:t xml:space="preserve">. </w:t>
      </w:r>
    </w:p>
    <w:p w:rsidR="003D3CA2" w:rsidRDefault="003D3CA2" w:rsidP="00D82004">
      <w:pPr>
        <w:autoSpaceDE w:val="0"/>
        <w:autoSpaceDN w:val="0"/>
        <w:adjustRightInd w:val="0"/>
        <w:spacing w:after="0" w:line="360" w:lineRule="auto"/>
        <w:rPr>
          <w:rFonts w:ascii="Arial" w:hAnsi="Arial" w:cs="Arial"/>
          <w:lang w:val="fr-FR"/>
        </w:rPr>
      </w:pPr>
    </w:p>
    <w:p w:rsidR="00D82004" w:rsidRPr="00D856F3" w:rsidRDefault="00D82004" w:rsidP="00D82004">
      <w:pPr>
        <w:autoSpaceDE w:val="0"/>
        <w:autoSpaceDN w:val="0"/>
        <w:adjustRightInd w:val="0"/>
        <w:spacing w:after="0" w:line="360" w:lineRule="auto"/>
        <w:rPr>
          <w:rFonts w:ascii="Arial" w:hAnsi="Arial" w:cs="Arial"/>
          <w:lang w:val="fr-FR"/>
        </w:rPr>
      </w:pPr>
      <w:r w:rsidRPr="00D856F3">
        <w:rPr>
          <w:rFonts w:ascii="Arial" w:hAnsi="Arial" w:cs="Arial"/>
          <w:lang w:val="fr-FR"/>
        </w:rPr>
        <w:t>Source : HORN/Sauermann</w:t>
      </w:r>
    </w:p>
    <w:p w:rsidR="00D82004" w:rsidRPr="00D856F3" w:rsidRDefault="00D82004" w:rsidP="00D82004">
      <w:pPr>
        <w:autoSpaceDE w:val="0"/>
        <w:autoSpaceDN w:val="0"/>
        <w:adjustRightInd w:val="0"/>
        <w:spacing w:after="0" w:line="360" w:lineRule="auto"/>
        <w:rPr>
          <w:rFonts w:ascii="Arial" w:hAnsi="Arial" w:cs="Arial"/>
          <w:lang w:val="fr-FR"/>
        </w:rPr>
      </w:pPr>
    </w:p>
    <w:p w:rsidR="00D82004" w:rsidRPr="00D856F3" w:rsidRDefault="00AB6E4A" w:rsidP="00D82004">
      <w:pPr>
        <w:autoSpaceDE w:val="0"/>
        <w:autoSpaceDN w:val="0"/>
        <w:adjustRightInd w:val="0"/>
        <w:spacing w:after="0" w:line="360" w:lineRule="auto"/>
        <w:rPr>
          <w:rFonts w:ascii="Arial" w:hAnsi="Arial" w:cs="Arial"/>
          <w:lang w:val="fr-FR"/>
        </w:rPr>
      </w:pPr>
      <w:r>
        <w:rPr>
          <w:noProof/>
          <w:lang w:eastAsia="de-DE"/>
        </w:rPr>
        <w:drawing>
          <wp:inline distT="0" distB="0" distL="0" distR="0" wp14:anchorId="5ABBDB6B" wp14:editId="73DD741B">
            <wp:extent cx="2897229" cy="1929600"/>
            <wp:effectExtent l="0" t="0" r="0" b="0"/>
            <wp:docPr id="6" name="Grafik 6" descr="C:\Users\cstelzer\AppData\Local\Microsoft\Windows\INetCache\Content.Word\_MG_6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AppData\Local\Microsoft\Windows\INetCache\Content.Word\_MG_624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97229" cy="1929600"/>
                    </a:xfrm>
                    <a:prstGeom prst="rect">
                      <a:avLst/>
                    </a:prstGeom>
                    <a:noFill/>
                    <a:ln>
                      <a:noFill/>
                    </a:ln>
                  </pic:spPr>
                </pic:pic>
              </a:graphicData>
            </a:graphic>
          </wp:inline>
        </w:drawing>
      </w:r>
    </w:p>
    <w:p w:rsidR="00F66E0C" w:rsidRDefault="0089419C" w:rsidP="00D82004">
      <w:pPr>
        <w:autoSpaceDE w:val="0"/>
        <w:autoSpaceDN w:val="0"/>
        <w:adjustRightInd w:val="0"/>
        <w:spacing w:after="0" w:line="360" w:lineRule="auto"/>
        <w:rPr>
          <w:rFonts w:ascii="Arial" w:hAnsi="Arial" w:cs="Arial"/>
          <w:lang w:val="fr-FR"/>
        </w:rPr>
      </w:pPr>
      <w:r>
        <w:rPr>
          <w:rFonts w:ascii="Arial" w:hAnsi="Arial" w:cs="Arial"/>
          <w:lang w:val="fr-FR"/>
        </w:rPr>
        <w:t>Photo</w:t>
      </w:r>
      <w:r w:rsidR="00D82004" w:rsidRPr="00D856F3">
        <w:rPr>
          <w:rFonts w:ascii="Arial" w:hAnsi="Arial" w:cs="Arial"/>
          <w:lang w:val="fr-FR"/>
        </w:rPr>
        <w:t xml:space="preserve"> :</w:t>
      </w:r>
    </w:p>
    <w:p w:rsidR="00D82004" w:rsidRPr="00F66E0C" w:rsidRDefault="00D82004" w:rsidP="00F66E0C">
      <w:pPr>
        <w:autoSpaceDE w:val="0"/>
        <w:autoSpaceDN w:val="0"/>
        <w:adjustRightInd w:val="0"/>
        <w:spacing w:after="0" w:line="240" w:lineRule="auto"/>
        <w:rPr>
          <w:rFonts w:ascii="Arial" w:hAnsi="Arial" w:cs="Arial"/>
          <w:lang w:val="fr-FR"/>
        </w:rPr>
      </w:pPr>
      <w:r w:rsidRPr="00F66E0C">
        <w:rPr>
          <w:rFonts w:ascii="Arial" w:hAnsi="Arial" w:cs="Arial"/>
          <w:lang w:val="fr-FR"/>
        </w:rPr>
        <w:t>Les participants au projet lors de la présentation finale du projet conjoint BMBF</w:t>
      </w:r>
      <w:r w:rsidR="00F66E0C" w:rsidRPr="00F66E0C">
        <w:rPr>
          <w:rFonts w:ascii="Arial" w:hAnsi="Arial" w:cs="Arial"/>
          <w:lang w:val="fr-FR"/>
        </w:rPr>
        <w:t xml:space="preserve"> (de droite à gauche) :</w:t>
      </w:r>
    </w:p>
    <w:p w:rsidR="00F66E0C" w:rsidRPr="00F66E0C" w:rsidRDefault="00F66E0C" w:rsidP="00F66E0C">
      <w:pPr>
        <w:spacing w:after="0" w:line="240" w:lineRule="auto"/>
        <w:rPr>
          <w:rFonts w:ascii="Arial" w:hAnsi="Arial" w:cs="Arial"/>
        </w:rPr>
      </w:pPr>
      <w:r w:rsidRPr="00F66E0C">
        <w:rPr>
          <w:rFonts w:ascii="Arial" w:hAnsi="Arial" w:cs="Arial"/>
        </w:rPr>
        <w:t xml:space="preserve">Dr.-Ing. Volker Sellmeier / </w:t>
      </w:r>
      <w:r w:rsidRPr="00F66E0C">
        <w:rPr>
          <w:rFonts w:ascii="Arial" w:hAnsi="Arial" w:cs="Arial"/>
          <w:bCs/>
        </w:rPr>
        <w:t>INDEX</w:t>
      </w:r>
      <w:r w:rsidRPr="00F66E0C">
        <w:rPr>
          <w:rFonts w:ascii="Arial" w:hAnsi="Arial" w:cs="Arial"/>
        </w:rPr>
        <w:t xml:space="preserve">-Werke GmbH &amp; Co. KG Hahn &amp; </w:t>
      </w:r>
      <w:proofErr w:type="spellStart"/>
      <w:r w:rsidRPr="00F66E0C">
        <w:rPr>
          <w:rFonts w:ascii="Arial" w:hAnsi="Arial" w:cs="Arial"/>
        </w:rPr>
        <w:t>Tessky</w:t>
      </w:r>
      <w:proofErr w:type="spellEnd"/>
      <w:r w:rsidRPr="00F66E0C">
        <w:rPr>
          <w:rFonts w:ascii="Arial" w:hAnsi="Arial" w:cs="Arial"/>
        </w:rPr>
        <w:t xml:space="preserve">, Andreas </w:t>
      </w:r>
      <w:proofErr w:type="spellStart"/>
      <w:r w:rsidRPr="00F66E0C">
        <w:rPr>
          <w:rFonts w:ascii="Arial" w:hAnsi="Arial" w:cs="Arial"/>
        </w:rPr>
        <w:t>Kanz</w:t>
      </w:r>
      <w:proofErr w:type="spellEnd"/>
      <w:r w:rsidRPr="00F66E0C">
        <w:rPr>
          <w:rFonts w:ascii="Arial" w:hAnsi="Arial" w:cs="Arial"/>
        </w:rPr>
        <w:t xml:space="preserve"> / Paul </w:t>
      </w:r>
      <w:r w:rsidRPr="00F66E0C">
        <w:rPr>
          <w:rFonts w:ascii="Arial" w:hAnsi="Arial" w:cs="Arial"/>
          <w:bCs/>
        </w:rPr>
        <w:t>Horn</w:t>
      </w:r>
      <w:r w:rsidRPr="00F66E0C">
        <w:rPr>
          <w:rFonts w:ascii="Arial" w:hAnsi="Arial" w:cs="Arial"/>
        </w:rPr>
        <w:t xml:space="preserve"> GmbH, Dr.-Ing. Wolf-Dieter </w:t>
      </w:r>
      <w:proofErr w:type="spellStart"/>
      <w:r w:rsidRPr="00F66E0C">
        <w:rPr>
          <w:rFonts w:ascii="Arial" w:hAnsi="Arial" w:cs="Arial"/>
        </w:rPr>
        <w:t>Kiessling</w:t>
      </w:r>
      <w:proofErr w:type="spellEnd"/>
      <w:r w:rsidRPr="00F66E0C">
        <w:rPr>
          <w:rFonts w:ascii="Arial" w:hAnsi="Arial" w:cs="Arial"/>
        </w:rPr>
        <w:t xml:space="preserve"> / </w:t>
      </w:r>
      <w:r w:rsidRPr="00F66E0C">
        <w:rPr>
          <w:rFonts w:ascii="Arial" w:hAnsi="Arial" w:cs="Arial"/>
          <w:bCs/>
          <w:lang w:eastAsia="de-DE"/>
        </w:rPr>
        <w:t>BEUTTER</w:t>
      </w:r>
      <w:r w:rsidRPr="00F66E0C">
        <w:rPr>
          <w:rFonts w:ascii="Arial" w:hAnsi="Arial" w:cs="Arial"/>
          <w:lang w:eastAsia="de-DE"/>
        </w:rPr>
        <w:t xml:space="preserve"> Präzisions-Komponenten GmbH &amp; Co.KG, </w:t>
      </w:r>
      <w:r w:rsidRPr="00F66E0C">
        <w:rPr>
          <w:rFonts w:ascii="Arial" w:hAnsi="Arial" w:cs="Arial"/>
        </w:rPr>
        <w:t>Tassilo Arndt /.</w:t>
      </w:r>
      <w:r w:rsidRPr="00F66E0C">
        <w:rPr>
          <w:rFonts w:ascii="Arial" w:hAnsi="Arial" w:cs="Arial"/>
          <w:b/>
          <w:lang w:val="fr-FR"/>
        </w:rPr>
        <w:t xml:space="preserve"> </w:t>
      </w:r>
      <w:r w:rsidRPr="00F66E0C">
        <w:rPr>
          <w:rFonts w:ascii="Arial" w:hAnsi="Arial" w:cs="Arial"/>
          <w:lang w:val="fr-FR"/>
        </w:rPr>
        <w:t xml:space="preserve">Institut </w:t>
      </w:r>
      <w:proofErr w:type="spellStart"/>
      <w:r w:rsidRPr="00F66E0C">
        <w:rPr>
          <w:rFonts w:ascii="Arial" w:hAnsi="Arial" w:cs="Arial"/>
          <w:lang w:val="fr-FR"/>
        </w:rPr>
        <w:t>wbk</w:t>
      </w:r>
      <w:proofErr w:type="spellEnd"/>
      <w:r w:rsidRPr="00F66E0C">
        <w:rPr>
          <w:rFonts w:ascii="Arial" w:hAnsi="Arial" w:cs="Arial"/>
          <w:lang w:val="fr-FR"/>
        </w:rPr>
        <w:t xml:space="preserve"> de technique de production de l'Institut de technologie de Karlsruhe (KIT)</w:t>
      </w:r>
    </w:p>
    <w:p w:rsidR="00F66E0C" w:rsidRPr="00F66E0C" w:rsidRDefault="00F66E0C" w:rsidP="00F66E0C">
      <w:pPr>
        <w:autoSpaceDE w:val="0"/>
        <w:autoSpaceDN w:val="0"/>
        <w:adjustRightInd w:val="0"/>
        <w:spacing w:after="0" w:line="240" w:lineRule="auto"/>
        <w:rPr>
          <w:rFonts w:ascii="Arial" w:hAnsi="Arial" w:cs="Arial"/>
          <w:lang w:val="fr-FR"/>
        </w:rPr>
      </w:pPr>
    </w:p>
    <w:p w:rsidR="00D82004" w:rsidRPr="00D856F3" w:rsidRDefault="00D82004" w:rsidP="00D82004">
      <w:pPr>
        <w:autoSpaceDE w:val="0"/>
        <w:autoSpaceDN w:val="0"/>
        <w:adjustRightInd w:val="0"/>
        <w:spacing w:after="0" w:line="360" w:lineRule="auto"/>
        <w:rPr>
          <w:rFonts w:ascii="Arial" w:hAnsi="Arial" w:cs="Arial"/>
          <w:lang w:val="fr-FR"/>
        </w:rPr>
      </w:pPr>
      <w:bookmarkStart w:id="0" w:name="_GoBack"/>
      <w:bookmarkEnd w:id="0"/>
      <w:r w:rsidRPr="00D856F3">
        <w:rPr>
          <w:rFonts w:ascii="Arial" w:hAnsi="Arial" w:cs="Arial"/>
          <w:lang w:val="fr-FR"/>
        </w:rPr>
        <w:t>Source : HORN/Sauermann</w:t>
      </w:r>
    </w:p>
    <w:p w:rsidR="00D82004" w:rsidRPr="00D856F3" w:rsidRDefault="00D82004" w:rsidP="00D82004">
      <w:pPr>
        <w:autoSpaceDE w:val="0"/>
        <w:autoSpaceDN w:val="0"/>
        <w:adjustRightInd w:val="0"/>
        <w:spacing w:after="0" w:line="360" w:lineRule="auto"/>
        <w:rPr>
          <w:rFonts w:ascii="Arial" w:hAnsi="Arial" w:cs="Arial"/>
          <w:lang w:val="fr-FR"/>
        </w:rPr>
      </w:pPr>
    </w:p>
    <w:p w:rsidR="00D82004" w:rsidRPr="00D856F3" w:rsidRDefault="00D82004" w:rsidP="00D82004">
      <w:pPr>
        <w:autoSpaceDE w:val="0"/>
        <w:autoSpaceDN w:val="0"/>
        <w:adjustRightInd w:val="0"/>
        <w:spacing w:after="0" w:line="360" w:lineRule="auto"/>
        <w:rPr>
          <w:rFonts w:ascii="Arial" w:hAnsi="Arial" w:cs="Arial"/>
          <w:lang w:val="fr-FR"/>
        </w:rPr>
      </w:pPr>
    </w:p>
    <w:p w:rsidR="00D82004" w:rsidRPr="00D856F3" w:rsidRDefault="00D82004" w:rsidP="00D82004">
      <w:pPr>
        <w:autoSpaceDE w:val="0"/>
        <w:autoSpaceDN w:val="0"/>
        <w:adjustRightInd w:val="0"/>
        <w:spacing w:after="0" w:line="360" w:lineRule="auto"/>
        <w:rPr>
          <w:rFonts w:ascii="Arial" w:hAnsi="Arial" w:cs="Arial"/>
          <w:lang w:val="fr-FR"/>
        </w:rPr>
      </w:pPr>
      <w:r w:rsidRPr="00D856F3">
        <w:rPr>
          <w:rFonts w:ascii="Arial" w:hAnsi="Arial" w:cs="Arial"/>
          <w:lang w:val="fr-FR"/>
        </w:rPr>
        <w:t>Responsable pour les questions :</w:t>
      </w:r>
    </w:p>
    <w:p w:rsidR="00D82004" w:rsidRDefault="00D82004" w:rsidP="00D82004">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 xml:space="preserve">Horn </w:t>
      </w:r>
      <w:r w:rsidRPr="00F5059A">
        <w:rPr>
          <w:rFonts w:ascii="Arial" w:hAnsi="Arial" w:cs="Arial"/>
        </w:rPr>
        <w:t>GmbH</w:t>
      </w:r>
    </w:p>
    <w:p w:rsidR="00D82004" w:rsidRDefault="00D82004" w:rsidP="00D82004">
      <w:pPr>
        <w:autoSpaceDE w:val="0"/>
        <w:autoSpaceDN w:val="0"/>
        <w:adjustRightInd w:val="0"/>
        <w:spacing w:after="0" w:line="360" w:lineRule="auto"/>
        <w:rPr>
          <w:rFonts w:ascii="Arial" w:hAnsi="Arial" w:cs="Arial"/>
        </w:rPr>
      </w:pPr>
      <w:r w:rsidRPr="00F5059A">
        <w:rPr>
          <w:rFonts w:ascii="Arial" w:hAnsi="Arial" w:cs="Arial"/>
        </w:rPr>
        <w:lastRenderedPageBreak/>
        <w:t>Christian Thiele</w:t>
      </w:r>
    </w:p>
    <w:p w:rsidR="00D82004" w:rsidRPr="00D856F3" w:rsidRDefault="00D82004" w:rsidP="00D82004">
      <w:pPr>
        <w:autoSpaceDE w:val="0"/>
        <w:autoSpaceDN w:val="0"/>
        <w:adjustRightInd w:val="0"/>
        <w:spacing w:after="0" w:line="360" w:lineRule="auto"/>
        <w:rPr>
          <w:rFonts w:ascii="Arial" w:hAnsi="Arial" w:cs="Arial"/>
          <w:lang w:val="fr-FR"/>
        </w:rPr>
      </w:pPr>
      <w:r w:rsidRPr="00D856F3">
        <w:rPr>
          <w:rFonts w:ascii="Arial" w:hAnsi="Arial" w:cs="Arial"/>
          <w:lang w:val="fr-FR"/>
        </w:rPr>
        <w:t>Porte-parole</w:t>
      </w:r>
    </w:p>
    <w:p w:rsidR="00D82004" w:rsidRPr="00D856F3" w:rsidRDefault="00D82004" w:rsidP="00D82004">
      <w:pPr>
        <w:autoSpaceDE w:val="0"/>
        <w:autoSpaceDN w:val="0"/>
        <w:adjustRightInd w:val="0"/>
        <w:spacing w:after="0" w:line="360" w:lineRule="auto"/>
        <w:rPr>
          <w:rFonts w:ascii="Arial" w:hAnsi="Arial" w:cs="Arial"/>
          <w:lang w:val="fr-FR"/>
        </w:rPr>
      </w:pPr>
      <w:r w:rsidRPr="00D856F3">
        <w:rPr>
          <w:rFonts w:ascii="Arial" w:hAnsi="Arial" w:cs="Arial"/>
          <w:lang w:val="fr-FR"/>
        </w:rPr>
        <w:t>Horn-Strasse 1, 72072 Tübingen</w:t>
      </w:r>
    </w:p>
    <w:p w:rsidR="00D82004" w:rsidRDefault="00D82004" w:rsidP="00D82004">
      <w:pPr>
        <w:autoSpaceDE w:val="0"/>
        <w:autoSpaceDN w:val="0"/>
        <w:adjustRightInd w:val="0"/>
        <w:spacing w:after="0" w:line="360" w:lineRule="auto"/>
        <w:rPr>
          <w:rFonts w:ascii="Arial" w:hAnsi="Arial" w:cs="Arial"/>
          <w:lang w:val="en-US"/>
        </w:rPr>
      </w:pPr>
      <w:proofErr w:type="spellStart"/>
      <w:r w:rsidRPr="00F5059A">
        <w:rPr>
          <w:rFonts w:ascii="Arial" w:hAnsi="Arial" w:cs="Arial"/>
          <w:lang w:val="en-US"/>
        </w:rPr>
        <w:t>Tél</w:t>
      </w:r>
      <w:proofErr w:type="spellEnd"/>
      <w:r w:rsidRPr="00F5059A">
        <w:rPr>
          <w:rFonts w:ascii="Arial" w:hAnsi="Arial" w:cs="Arial"/>
          <w:lang w:val="en-US"/>
        </w:rPr>
        <w:t xml:space="preserve">. : +49 7071 7004-1820, </w:t>
      </w:r>
      <w:proofErr w:type="gramStart"/>
      <w:r w:rsidRPr="00F5059A">
        <w:rPr>
          <w:rFonts w:ascii="Arial" w:hAnsi="Arial" w:cs="Arial"/>
          <w:lang w:val="en-US"/>
        </w:rPr>
        <w:t>Fax :</w:t>
      </w:r>
      <w:proofErr w:type="gramEnd"/>
      <w:r w:rsidRPr="00F5059A">
        <w:rPr>
          <w:rFonts w:ascii="Arial" w:hAnsi="Arial" w:cs="Arial"/>
          <w:lang w:val="en-US"/>
        </w:rPr>
        <w:t xml:space="preserve"> +49 7071 72893</w:t>
      </w:r>
    </w:p>
    <w:p w:rsidR="00D82004" w:rsidRDefault="00D82004" w:rsidP="00D82004">
      <w:pPr>
        <w:spacing w:line="360" w:lineRule="auto"/>
        <w:rPr>
          <w:rFonts w:ascii="Arial" w:hAnsi="Arial" w:cs="Arial"/>
          <w:lang w:val="it-IT"/>
        </w:rPr>
      </w:pPr>
      <w:proofErr w:type="spellStart"/>
      <w:r w:rsidRPr="00F5059A">
        <w:rPr>
          <w:rFonts w:ascii="Arial" w:hAnsi="Arial" w:cs="Arial"/>
          <w:lang w:val="en-US"/>
        </w:rPr>
        <w:t>Courrier</w:t>
      </w:r>
      <w:proofErr w:type="spellEnd"/>
      <w:r w:rsidRPr="00F5059A">
        <w:rPr>
          <w:rFonts w:ascii="Arial" w:hAnsi="Arial" w:cs="Arial"/>
          <w:lang w:val="en-US"/>
        </w:rPr>
        <w:t xml:space="preserve"> </w:t>
      </w:r>
      <w:proofErr w:type="spellStart"/>
      <w:proofErr w:type="gramStart"/>
      <w:r w:rsidRPr="00F5059A">
        <w:rPr>
          <w:rFonts w:ascii="Arial" w:hAnsi="Arial" w:cs="Arial"/>
          <w:lang w:val="en-US"/>
        </w:rPr>
        <w:t>électronique</w:t>
      </w:r>
      <w:proofErr w:type="spellEnd"/>
      <w:r w:rsidRPr="00F5059A">
        <w:rPr>
          <w:rFonts w:ascii="Arial" w:hAnsi="Arial" w:cs="Arial"/>
          <w:lang w:val="en-US"/>
        </w:rPr>
        <w:t xml:space="preserve"> :</w:t>
      </w:r>
      <w:proofErr w:type="gramEnd"/>
      <w:r w:rsidRPr="00F5059A">
        <w:rPr>
          <w:rFonts w:ascii="Arial" w:hAnsi="Arial" w:cs="Arial"/>
          <w:lang w:val="en-US"/>
        </w:rPr>
        <w:t xml:space="preserve"> </w:t>
      </w:r>
      <w:r>
        <w:rPr>
          <w:rFonts w:ascii="Arial" w:hAnsi="Arial" w:cs="Arial"/>
          <w:lang w:val="it-IT"/>
        </w:rPr>
        <w:t xml:space="preserve">Christian.Thiele@de.horn-group.com, </w:t>
      </w:r>
      <w:hyperlink r:id="rId12" w:history="1">
        <w:r w:rsidRPr="003B7845">
          <w:rPr>
            <w:rStyle w:val="Hyperlink"/>
            <w:rFonts w:ascii="Arial" w:hAnsi="Arial" w:cs="Arial"/>
            <w:lang w:val="it-IT"/>
          </w:rPr>
          <w:t>horn-group.com</w:t>
        </w:r>
      </w:hyperlink>
    </w:p>
    <w:p w:rsidR="00D82004" w:rsidRPr="00D856F3" w:rsidRDefault="00D82004" w:rsidP="00D82004">
      <w:pPr>
        <w:autoSpaceDE w:val="0"/>
        <w:autoSpaceDN w:val="0"/>
        <w:adjustRightInd w:val="0"/>
        <w:spacing w:after="0" w:line="360" w:lineRule="auto"/>
        <w:rPr>
          <w:rFonts w:ascii="Arial" w:hAnsi="Arial" w:cs="Arial"/>
          <w:lang w:val="fr-FR"/>
        </w:rPr>
      </w:pPr>
    </w:p>
    <w:p w:rsidR="00D82004" w:rsidRPr="00C102CB" w:rsidRDefault="00D82004" w:rsidP="00CC4269">
      <w:pPr>
        <w:autoSpaceDE w:val="0"/>
        <w:autoSpaceDN w:val="0"/>
        <w:adjustRightInd w:val="0"/>
        <w:spacing w:after="0"/>
        <w:rPr>
          <w:rFonts w:ascii="Arial" w:hAnsi="Arial" w:cs="Arial"/>
          <w:sz w:val="20"/>
          <w:szCs w:val="20"/>
        </w:rPr>
      </w:pPr>
    </w:p>
    <w:sectPr w:rsidR="00D82004" w:rsidRPr="00C102CB" w:rsidSect="00CC4269">
      <w:headerReference w:type="default" r:id="rId13"/>
      <w:footerReference w:type="default" r:id="rId14"/>
      <w:headerReference w:type="first" r:id="rId15"/>
      <w:footerReference w:type="first" r:id="rId16"/>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3B11" w:rsidRDefault="005F3B11" w:rsidP="00925DB2">
      <w:pPr>
        <w:spacing w:after="0" w:line="240" w:lineRule="auto"/>
      </w:pPr>
      <w:r>
        <w:separator/>
      </w:r>
    </w:p>
  </w:endnote>
  <w:endnote w:type="continuationSeparator" w:id="0">
    <w:p w:rsidR="005F3B11" w:rsidRDefault="005F3B11"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F66E0C">
      <w:rPr>
        <w:rFonts w:ascii="Arial" w:hAnsi="Arial" w:cs="Arial"/>
        <w:noProof/>
        <w:sz w:val="16"/>
        <w:szCs w:val="16"/>
      </w:rPr>
      <w:t>6</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F66E0C">
      <w:rPr>
        <w:rFonts w:ascii="Arial" w:hAnsi="Arial" w:cs="Arial"/>
        <w:noProof/>
        <w:sz w:val="16"/>
        <w:szCs w:val="16"/>
      </w:rPr>
      <w:t>6</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F66E0C">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F66E0C">
      <w:rPr>
        <w:rFonts w:ascii="Arial" w:hAnsi="Arial" w:cs="Arial"/>
        <w:noProof/>
        <w:sz w:val="16"/>
        <w:szCs w:val="16"/>
      </w:rPr>
      <w:t>6</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3B11" w:rsidRDefault="005F3B11" w:rsidP="00925DB2">
      <w:pPr>
        <w:spacing w:after="0" w:line="240" w:lineRule="auto"/>
      </w:pPr>
      <w:r>
        <w:separator/>
      </w:r>
    </w:p>
  </w:footnote>
  <w:footnote w:type="continuationSeparator" w:id="0">
    <w:p w:rsidR="005F3B11" w:rsidRDefault="005F3B11"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327A8"/>
    <w:rsid w:val="00033E12"/>
    <w:rsid w:val="000370FD"/>
    <w:rsid w:val="00073771"/>
    <w:rsid w:val="00083723"/>
    <w:rsid w:val="00094644"/>
    <w:rsid w:val="000A36AA"/>
    <w:rsid w:val="000C25FE"/>
    <w:rsid w:val="000C3359"/>
    <w:rsid w:val="000C7345"/>
    <w:rsid w:val="000E45D3"/>
    <w:rsid w:val="00136B12"/>
    <w:rsid w:val="00144A29"/>
    <w:rsid w:val="0016158B"/>
    <w:rsid w:val="001B3DED"/>
    <w:rsid w:val="001D3FDF"/>
    <w:rsid w:val="001E6C8C"/>
    <w:rsid w:val="001F0082"/>
    <w:rsid w:val="00233FBE"/>
    <w:rsid w:val="00255304"/>
    <w:rsid w:val="00257F05"/>
    <w:rsid w:val="00280931"/>
    <w:rsid w:val="002A0FBC"/>
    <w:rsid w:val="002B43E1"/>
    <w:rsid w:val="002B7497"/>
    <w:rsid w:val="002C5EEA"/>
    <w:rsid w:val="002D3034"/>
    <w:rsid w:val="002E40E4"/>
    <w:rsid w:val="002F6AA3"/>
    <w:rsid w:val="00330180"/>
    <w:rsid w:val="0037244C"/>
    <w:rsid w:val="00392DC1"/>
    <w:rsid w:val="003977AA"/>
    <w:rsid w:val="003D3CA2"/>
    <w:rsid w:val="003D70ED"/>
    <w:rsid w:val="003E3E66"/>
    <w:rsid w:val="003F5834"/>
    <w:rsid w:val="00407668"/>
    <w:rsid w:val="0041301E"/>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B372D"/>
    <w:rsid w:val="005C5298"/>
    <w:rsid w:val="005E299E"/>
    <w:rsid w:val="005E62B9"/>
    <w:rsid w:val="005F3B11"/>
    <w:rsid w:val="00613420"/>
    <w:rsid w:val="00617E9D"/>
    <w:rsid w:val="00636ABA"/>
    <w:rsid w:val="00650455"/>
    <w:rsid w:val="006932A6"/>
    <w:rsid w:val="00693D38"/>
    <w:rsid w:val="006A247B"/>
    <w:rsid w:val="006A5291"/>
    <w:rsid w:val="006F3A10"/>
    <w:rsid w:val="007019A7"/>
    <w:rsid w:val="00706F5D"/>
    <w:rsid w:val="00723E5C"/>
    <w:rsid w:val="00725BCA"/>
    <w:rsid w:val="00731DE2"/>
    <w:rsid w:val="00734587"/>
    <w:rsid w:val="0075139F"/>
    <w:rsid w:val="00752E8E"/>
    <w:rsid w:val="00762688"/>
    <w:rsid w:val="0078218B"/>
    <w:rsid w:val="007879E0"/>
    <w:rsid w:val="007A52E3"/>
    <w:rsid w:val="007D3C38"/>
    <w:rsid w:val="007F1A5E"/>
    <w:rsid w:val="007F41C0"/>
    <w:rsid w:val="007F6A41"/>
    <w:rsid w:val="008371F7"/>
    <w:rsid w:val="008541F6"/>
    <w:rsid w:val="00856156"/>
    <w:rsid w:val="008773F2"/>
    <w:rsid w:val="0089419C"/>
    <w:rsid w:val="008A1283"/>
    <w:rsid w:val="008D6D9E"/>
    <w:rsid w:val="008E6293"/>
    <w:rsid w:val="008F78CE"/>
    <w:rsid w:val="00903207"/>
    <w:rsid w:val="00904397"/>
    <w:rsid w:val="009123B9"/>
    <w:rsid w:val="0091455E"/>
    <w:rsid w:val="00925DB2"/>
    <w:rsid w:val="00926A64"/>
    <w:rsid w:val="009359C7"/>
    <w:rsid w:val="00940AAC"/>
    <w:rsid w:val="009703B6"/>
    <w:rsid w:val="00972CFB"/>
    <w:rsid w:val="00995A54"/>
    <w:rsid w:val="009B0ADA"/>
    <w:rsid w:val="009B7A4E"/>
    <w:rsid w:val="009D3D46"/>
    <w:rsid w:val="009E08E7"/>
    <w:rsid w:val="009E2257"/>
    <w:rsid w:val="009E25AE"/>
    <w:rsid w:val="009E57D2"/>
    <w:rsid w:val="009E62C1"/>
    <w:rsid w:val="00A051EE"/>
    <w:rsid w:val="00A104B3"/>
    <w:rsid w:val="00A23939"/>
    <w:rsid w:val="00A330B5"/>
    <w:rsid w:val="00A60596"/>
    <w:rsid w:val="00A617E2"/>
    <w:rsid w:val="00A65E23"/>
    <w:rsid w:val="00A84F31"/>
    <w:rsid w:val="00A9258C"/>
    <w:rsid w:val="00AA51BC"/>
    <w:rsid w:val="00AB6E4A"/>
    <w:rsid w:val="00AC7F02"/>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D62E01"/>
    <w:rsid w:val="00D64255"/>
    <w:rsid w:val="00D82004"/>
    <w:rsid w:val="00DA4DF2"/>
    <w:rsid w:val="00DA4F95"/>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66E0C"/>
    <w:rsid w:val="00F739CB"/>
    <w:rsid w:val="00F82B4E"/>
    <w:rsid w:val="00F82CF0"/>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www.horn-group.com"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1014</Words>
  <Characters>6395</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7395</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7</cp:revision>
  <cp:lastPrinted>2023-06-07T05:27:00Z</cp:lastPrinted>
  <dcterms:created xsi:type="dcterms:W3CDTF">2023-06-05T05:44:00Z</dcterms:created>
  <dcterms:modified xsi:type="dcterms:W3CDTF">2023-06-19T06:59:00Z</dcterms:modified>
</cp:coreProperties>
</file>